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C298" w14:textId="77777777" w:rsidR="00322BDB" w:rsidRPr="000438BC" w:rsidRDefault="00322BDB" w:rsidP="00550E5B">
      <w:pPr>
        <w:spacing w:line="240" w:lineRule="auto"/>
        <w:jc w:val="center"/>
        <w:rPr>
          <w:rFonts w:ascii="Palatino Linotype" w:hAnsi="Palatino Linotype"/>
          <w:b/>
          <w:bCs/>
          <w:lang w:val="ro-RO"/>
        </w:rPr>
      </w:pPr>
      <w:bookmarkStart w:id="0" w:name="_Hlk84876108"/>
    </w:p>
    <w:bookmarkEnd w:id="0"/>
    <w:p w14:paraId="2A90BCCB" w14:textId="50570270" w:rsidR="001C2C60" w:rsidRPr="000438BC" w:rsidRDefault="001C2C60" w:rsidP="001C2C60">
      <w:pPr>
        <w:jc w:val="center"/>
        <w:rPr>
          <w:rFonts w:ascii="Palatino Linotype" w:eastAsia="Times New Roman" w:hAnsi="Palatino Linotype"/>
          <w:b/>
          <w:bCs/>
          <w:lang w:val="ro-RO"/>
        </w:rPr>
      </w:pPr>
      <w:r w:rsidRPr="000438BC">
        <w:rPr>
          <w:rFonts w:ascii="Palatino Linotype" w:eastAsia="Times New Roman" w:hAnsi="Palatino Linotype"/>
          <w:b/>
          <w:bCs/>
          <w:lang w:val="ro-RO"/>
        </w:rPr>
        <w:t>Secom® ajută 500 de refugiați din Ucraina</w:t>
      </w:r>
    </w:p>
    <w:p w14:paraId="0CF4580B" w14:textId="0DECBAE8" w:rsidR="00CB69B7" w:rsidRPr="000438BC" w:rsidRDefault="00EC6CAD" w:rsidP="00E04C51">
      <w:pPr>
        <w:jc w:val="center"/>
        <w:rPr>
          <w:rFonts w:ascii="Palatino Linotype" w:eastAsia="Times New Roman" w:hAnsi="Palatino Linotype"/>
          <w:b/>
          <w:bCs/>
          <w:lang w:val="ro-RO"/>
        </w:rPr>
      </w:pPr>
      <w:r w:rsidRPr="000438BC">
        <w:rPr>
          <w:rFonts w:ascii="Palatino Linotype" w:eastAsia="Times New Roman" w:hAnsi="Palatino Linotype"/>
          <w:b/>
          <w:bCs/>
          <w:lang w:val="ro-RO"/>
        </w:rPr>
        <w:t>cu</w:t>
      </w:r>
      <w:r w:rsidR="00452F7B" w:rsidRPr="000438BC">
        <w:rPr>
          <w:rFonts w:ascii="Palatino Linotype" w:eastAsia="Times New Roman" w:hAnsi="Palatino Linotype"/>
          <w:b/>
          <w:bCs/>
          <w:lang w:val="ro-RO"/>
        </w:rPr>
        <w:t xml:space="preserve"> cazare, hrană, </w:t>
      </w:r>
      <w:r w:rsidR="000438BC">
        <w:rPr>
          <w:rFonts w:ascii="Palatino Linotype" w:eastAsia="Times New Roman" w:hAnsi="Palatino Linotype"/>
          <w:b/>
          <w:bCs/>
          <w:lang w:val="ro-RO"/>
        </w:rPr>
        <w:t>asisten</w:t>
      </w:r>
      <w:r w:rsidR="002054E1">
        <w:rPr>
          <w:rFonts w:ascii="Palatino Linotype" w:eastAsia="Times New Roman" w:hAnsi="Palatino Linotype"/>
          <w:b/>
          <w:bCs/>
          <w:lang w:val="ro-RO"/>
        </w:rPr>
        <w:t>ț</w:t>
      </w:r>
      <w:r w:rsidR="000438BC">
        <w:rPr>
          <w:rFonts w:ascii="Palatino Linotype" w:eastAsia="Times New Roman" w:hAnsi="Palatino Linotype"/>
          <w:b/>
          <w:bCs/>
          <w:lang w:val="ro-RO"/>
        </w:rPr>
        <w:t xml:space="preserve">ă </w:t>
      </w:r>
      <w:r w:rsidR="00452F7B" w:rsidRPr="000438BC">
        <w:rPr>
          <w:rFonts w:ascii="Palatino Linotype" w:eastAsia="Times New Roman" w:hAnsi="Palatino Linotype"/>
          <w:b/>
          <w:bCs/>
          <w:lang w:val="ro-RO"/>
        </w:rPr>
        <w:t>socială</w:t>
      </w:r>
      <w:r w:rsidR="005837A8">
        <w:rPr>
          <w:rFonts w:ascii="Palatino Linotype" w:eastAsia="Times New Roman" w:hAnsi="Palatino Linotype"/>
          <w:b/>
          <w:bCs/>
          <w:lang w:val="ro-RO"/>
        </w:rPr>
        <w:t xml:space="preserve"> și psihologică, </w:t>
      </w:r>
      <w:r w:rsidRPr="000438BC">
        <w:rPr>
          <w:rFonts w:ascii="Palatino Linotype" w:eastAsia="Times New Roman" w:hAnsi="Palatino Linotype"/>
          <w:b/>
          <w:bCs/>
          <w:lang w:val="ro-RO"/>
        </w:rPr>
        <w:t>s</w:t>
      </w:r>
      <w:r w:rsidR="005D2DB2" w:rsidRPr="000438BC">
        <w:rPr>
          <w:rFonts w:ascii="Palatino Linotype" w:eastAsia="Times New Roman" w:hAnsi="Palatino Linotype"/>
          <w:b/>
          <w:bCs/>
          <w:lang w:val="ro-RO"/>
        </w:rPr>
        <w:t xml:space="preserve">uport </w:t>
      </w:r>
      <w:r w:rsidRPr="000438BC">
        <w:rPr>
          <w:rFonts w:ascii="Palatino Linotype" w:eastAsia="Times New Roman" w:hAnsi="Palatino Linotype"/>
          <w:b/>
          <w:bCs/>
          <w:lang w:val="ro-RO"/>
        </w:rPr>
        <w:t>juridic</w:t>
      </w:r>
    </w:p>
    <w:p w14:paraId="164E156F" w14:textId="404E0A77" w:rsidR="001C2C60" w:rsidRPr="000438BC" w:rsidRDefault="001C2C60" w:rsidP="001C2C60">
      <w:pPr>
        <w:jc w:val="both"/>
        <w:rPr>
          <w:rFonts w:ascii="Palatino Linotype" w:eastAsia="Times New Roman" w:hAnsi="Palatino Linotype"/>
          <w:lang w:val="ro-RO"/>
        </w:rPr>
      </w:pPr>
      <w:r w:rsidRPr="000438BC">
        <w:rPr>
          <w:rFonts w:ascii="Palatino Linotype" w:eastAsia="Times New Roman" w:hAnsi="Palatino Linotype"/>
          <w:b/>
          <w:bCs/>
          <w:lang w:val="ro-RO"/>
        </w:rPr>
        <w:t>București,</w:t>
      </w:r>
      <w:r w:rsidR="00503D8A" w:rsidRPr="000438BC">
        <w:rPr>
          <w:rFonts w:ascii="Palatino Linotype" w:eastAsia="Times New Roman" w:hAnsi="Palatino Linotype"/>
          <w:b/>
          <w:bCs/>
          <w:lang w:val="ro-RO"/>
        </w:rPr>
        <w:t xml:space="preserve"> </w:t>
      </w:r>
      <w:r w:rsidRPr="000438BC">
        <w:rPr>
          <w:rFonts w:ascii="Palatino Linotype" w:eastAsia="Times New Roman" w:hAnsi="Palatino Linotype"/>
          <w:b/>
          <w:bCs/>
          <w:lang w:val="ro-RO"/>
        </w:rPr>
        <w:t>13 aprilie</w:t>
      </w:r>
      <w:r w:rsidR="003F6FA2" w:rsidRPr="000438BC">
        <w:rPr>
          <w:rFonts w:ascii="Palatino Linotype" w:eastAsia="Times New Roman" w:hAnsi="Palatino Linotype"/>
          <w:b/>
          <w:bCs/>
          <w:lang w:val="ro-RO"/>
        </w:rPr>
        <w:t xml:space="preserve"> </w:t>
      </w:r>
      <w:r w:rsidRPr="000438BC">
        <w:rPr>
          <w:rFonts w:ascii="Palatino Linotype" w:eastAsia="Times New Roman" w:hAnsi="Palatino Linotype"/>
          <w:b/>
          <w:bCs/>
          <w:lang w:val="ro-RO"/>
        </w:rPr>
        <w:t>2022</w:t>
      </w:r>
      <w:r w:rsidRPr="000438BC">
        <w:rPr>
          <w:rFonts w:ascii="Palatino Linotype" w:eastAsia="Times New Roman" w:hAnsi="Palatino Linotype"/>
          <w:lang w:val="ro-RO"/>
        </w:rPr>
        <w:t xml:space="preserve"> – Secom Healthcare Group, organizație de referință pe piaț</w:t>
      </w:r>
      <w:r w:rsidR="000F530E" w:rsidRPr="000438BC">
        <w:rPr>
          <w:rFonts w:ascii="Palatino Linotype" w:eastAsia="Times New Roman" w:hAnsi="Palatino Linotype"/>
          <w:lang w:val="ro-RO"/>
        </w:rPr>
        <w:t>a</w:t>
      </w:r>
      <w:r w:rsidRPr="000438BC">
        <w:rPr>
          <w:rFonts w:ascii="Palatino Linotype" w:eastAsia="Times New Roman" w:hAnsi="Palatino Linotype"/>
          <w:lang w:val="ro-RO"/>
        </w:rPr>
        <w:t xml:space="preserve"> de suplimente alimentare din România, continuă să sprijine familiile greu încercate de războiul din Ucraina și ajută peste 500 de refugiați: mame, copii, copii cu autism și bătrâni care au reușit să fugă din calea gloanțelor.</w:t>
      </w:r>
    </w:p>
    <w:p w14:paraId="6AA6AA3E" w14:textId="478220DE" w:rsidR="001C2C60" w:rsidRPr="000438BC" w:rsidRDefault="001C2C60" w:rsidP="001C2C60">
      <w:pPr>
        <w:jc w:val="both"/>
        <w:rPr>
          <w:rFonts w:ascii="Palatino Linotype" w:eastAsia="Times New Roman" w:hAnsi="Palatino Linotype"/>
          <w:lang w:val="ro-RO"/>
        </w:rPr>
      </w:pPr>
      <w:r w:rsidRPr="000438BC">
        <w:rPr>
          <w:rFonts w:ascii="Palatino Linotype" w:eastAsia="Times New Roman" w:hAnsi="Palatino Linotype"/>
          <w:lang w:val="ro-RO"/>
        </w:rPr>
        <w:t>După ce a donat peste 5000 de suplimente alimentare pentru suport fizic și psiho-emoțional, prin intermediul</w:t>
      </w:r>
      <w:r w:rsidR="006673C4" w:rsidRPr="000438BC">
        <w:rPr>
          <w:rFonts w:ascii="Palatino Linotype" w:eastAsia="Times New Roman" w:hAnsi="Palatino Linotype"/>
          <w:lang w:val="ro-RO"/>
        </w:rPr>
        <w:t xml:space="preserve"> </w:t>
      </w:r>
      <w:r w:rsidRPr="000438BC">
        <w:rPr>
          <w:rFonts w:ascii="Palatino Linotype" w:eastAsia="Times New Roman" w:hAnsi="Palatino Linotype"/>
          <w:lang w:val="ro-RO"/>
        </w:rPr>
        <w:t>Asociației Zi de Bine, Secom® se alătură acum eforturilor Fundației Regale Margareta a României și susține în perioada martie-iunie 2022 peste 250 de refugiați din București, asigurând acestora cazare, hrană, asistență pentru copii și consiliere socială.</w:t>
      </w:r>
    </w:p>
    <w:p w14:paraId="0ADBA535" w14:textId="18F6E7CE" w:rsidR="00A36C2E" w:rsidRPr="000438BC" w:rsidRDefault="00A36C2E" w:rsidP="00A36C2E">
      <w:pPr>
        <w:jc w:val="both"/>
        <w:rPr>
          <w:rFonts w:ascii="Palatino Linotype" w:hAnsi="Palatino Linotype"/>
          <w:lang w:val="ro-RO"/>
        </w:rPr>
      </w:pPr>
      <w:r w:rsidRPr="000438BC">
        <w:rPr>
          <w:rFonts w:ascii="Palatino Linotype" w:hAnsi="Palatino Linotype"/>
          <w:lang w:val="ro-RO"/>
        </w:rPr>
        <w:t>De asemenea, compania a decis să fie alături de mamele și copiii cu tullbur</w:t>
      </w:r>
      <w:r w:rsidR="00AF65D4" w:rsidRPr="000438BC">
        <w:rPr>
          <w:rFonts w:ascii="Palatino Linotype" w:hAnsi="Palatino Linotype"/>
          <w:lang w:val="ro-RO"/>
        </w:rPr>
        <w:t>ă</w:t>
      </w:r>
      <w:r w:rsidRPr="000438BC">
        <w:rPr>
          <w:rFonts w:ascii="Palatino Linotype" w:hAnsi="Palatino Linotype"/>
          <w:lang w:val="ro-RO"/>
        </w:rPr>
        <w:t>ri de spectru autist din Ucraina, care locuiesc pe termen mediu în Cas</w:t>
      </w:r>
      <w:r w:rsidR="00AF65D4" w:rsidRPr="000438BC">
        <w:rPr>
          <w:rFonts w:ascii="Palatino Linotype" w:hAnsi="Palatino Linotype"/>
          <w:lang w:val="ro-RO"/>
        </w:rPr>
        <w:t>a</w:t>
      </w:r>
      <w:r w:rsidRPr="000438BC">
        <w:rPr>
          <w:rFonts w:ascii="Palatino Linotype" w:hAnsi="Palatino Linotype"/>
          <w:lang w:val="ro-RO"/>
        </w:rPr>
        <w:t xml:space="preserve"> Autism Voice.  În refugiul recent deschis, cei 21 de beneficiari se pot bucur</w:t>
      </w:r>
      <w:r w:rsidR="00AF65D4" w:rsidRPr="000438BC">
        <w:rPr>
          <w:rFonts w:ascii="Palatino Linotype" w:hAnsi="Palatino Linotype"/>
          <w:lang w:val="ro-RO"/>
        </w:rPr>
        <w:t>a</w:t>
      </w:r>
      <w:r w:rsidRPr="000438BC">
        <w:rPr>
          <w:rFonts w:ascii="Palatino Linotype" w:hAnsi="Palatino Linotype"/>
          <w:lang w:val="ro-RO"/>
        </w:rPr>
        <w:t xml:space="preserve"> nu doar de o locuința sigură, hrană, ci și de evaluare, terapie în cadrul grupurilor de socializare și de consiliere psihologică specializată.</w:t>
      </w:r>
    </w:p>
    <w:p w14:paraId="07BC8129" w14:textId="4DDB465F" w:rsidR="00A36C2E" w:rsidRPr="000438BC" w:rsidRDefault="00A36C2E" w:rsidP="00A36C2E">
      <w:pPr>
        <w:jc w:val="both"/>
        <w:rPr>
          <w:rFonts w:ascii="Palatino Linotype" w:hAnsi="Palatino Linotype"/>
          <w:lang w:val="ro-RO"/>
        </w:rPr>
      </w:pPr>
      <w:r w:rsidRPr="000438BC">
        <w:rPr>
          <w:rFonts w:ascii="Palatino Linotype" w:hAnsi="Palatino Linotype"/>
          <w:lang w:val="ro-RO"/>
        </w:rPr>
        <w:t>Prin donația Secom®, Autism Voice va mai oferi asistență socială, suport logistic și juridic pentru declarații, acte medicale sau legături consulare - fizic sau la distanță, după caz - și altor 200 de  familii cu copii cu autism aflate în tranzit, precum și psihoterapie pentru încă 100 de părinți sau aparținători ai copiilor cu autism ucraineni.</w:t>
      </w:r>
    </w:p>
    <w:p w14:paraId="1B1BE7B5" w14:textId="08BE3B85" w:rsidR="009C4273" w:rsidRPr="000374C4" w:rsidRDefault="009C4273" w:rsidP="009C4273">
      <w:pPr>
        <w:spacing w:line="240" w:lineRule="auto"/>
        <w:rPr>
          <w:rFonts w:ascii="Palatino Linotype" w:hAnsi="Palatino Linotype" w:cs="Poppins"/>
          <w:lang w:val="ro-RO"/>
        </w:rPr>
      </w:pPr>
      <w:r w:rsidRPr="000438BC">
        <w:rPr>
          <w:rFonts w:ascii="Palatino Linotype" w:hAnsi="Palatino Linotype" w:cs="Poppins"/>
          <w:i/>
          <w:iCs/>
          <w:lang w:val="ro-RO"/>
        </w:rPr>
        <w:t>„Situația vecinilor din Ucraina, veștile zilnice despre atrocitățile la care este supus curajosul popor ucrain</w:t>
      </w:r>
      <w:r w:rsidR="00AE0254">
        <w:rPr>
          <w:rFonts w:ascii="Palatino Linotype" w:hAnsi="Palatino Linotype" w:cs="Poppins"/>
          <w:i/>
          <w:iCs/>
          <w:lang w:val="ro-RO"/>
        </w:rPr>
        <w:t>e</w:t>
      </w:r>
      <w:r w:rsidRPr="000438BC">
        <w:rPr>
          <w:rFonts w:ascii="Palatino Linotype" w:hAnsi="Palatino Linotype" w:cs="Poppins"/>
          <w:i/>
          <w:iCs/>
          <w:lang w:val="ro-RO"/>
        </w:rPr>
        <w:t>an ne întristează profund. Ne concentrăm însă pe ce putem face, astfel încât să oferim un strop de bine și de speranță familiilor greu încercate care au ajuns în România. Solidaritatea, umanitatea sunt singurele care pot ajut</w:t>
      </w:r>
      <w:r w:rsidR="00161620" w:rsidRPr="000438BC">
        <w:rPr>
          <w:rFonts w:ascii="Palatino Linotype" w:hAnsi="Palatino Linotype" w:cs="Poppins"/>
          <w:i/>
          <w:iCs/>
          <w:lang w:val="ro-RO"/>
        </w:rPr>
        <w:t>a</w:t>
      </w:r>
      <w:r w:rsidRPr="000438BC">
        <w:rPr>
          <w:rFonts w:ascii="Palatino Linotype" w:hAnsi="Palatino Linotype" w:cs="Poppins"/>
          <w:i/>
          <w:iCs/>
          <w:lang w:val="ro-RO"/>
        </w:rPr>
        <w:t xml:space="preserve"> în astfel de vremuri</w:t>
      </w:r>
      <w:r w:rsidR="00161620" w:rsidRPr="000438BC">
        <w:rPr>
          <w:rFonts w:ascii="Palatino Linotype" w:hAnsi="Palatino Linotype" w:cs="Poppins"/>
          <w:i/>
          <w:iCs/>
          <w:lang w:val="ro-RO"/>
        </w:rPr>
        <w:t>.</w:t>
      </w:r>
      <w:r w:rsidRPr="000438BC">
        <w:rPr>
          <w:rFonts w:ascii="Palatino Linotype" w:hAnsi="Palatino Linotype" w:cs="Poppins"/>
          <w:i/>
          <w:iCs/>
          <w:lang w:val="ro-RO"/>
        </w:rPr>
        <w:t xml:space="preserve">„ </w:t>
      </w:r>
      <w:r w:rsidRPr="000374C4">
        <w:rPr>
          <w:rFonts w:ascii="Palatino Linotype" w:hAnsi="Palatino Linotype" w:cs="Poppins"/>
          <w:lang w:val="ro-RO"/>
        </w:rPr>
        <w:t>declar</w:t>
      </w:r>
      <w:r w:rsidR="00161620" w:rsidRPr="000374C4">
        <w:rPr>
          <w:rFonts w:ascii="Palatino Linotype" w:hAnsi="Palatino Linotype" w:cs="Poppins"/>
          <w:lang w:val="ro-RO"/>
        </w:rPr>
        <w:t>ă</w:t>
      </w:r>
      <w:r w:rsidRPr="000374C4">
        <w:rPr>
          <w:rFonts w:ascii="Palatino Linotype" w:hAnsi="Palatino Linotype" w:cs="Poppins"/>
          <w:lang w:val="ro-RO"/>
        </w:rPr>
        <w:t xml:space="preserve"> Lucia Costea, cofondator&amp;CEO Secom.</w:t>
      </w:r>
    </w:p>
    <w:p w14:paraId="1D5BA45B" w14:textId="25728EAF" w:rsidR="00AF65D4" w:rsidRDefault="009C4273" w:rsidP="009C4273">
      <w:pPr>
        <w:spacing w:line="240" w:lineRule="auto"/>
        <w:rPr>
          <w:rFonts w:ascii="Palatino Linotype" w:hAnsi="Palatino Linotype" w:cs="Poppins"/>
          <w:lang w:val="ro-RO"/>
        </w:rPr>
      </w:pPr>
      <w:r w:rsidRPr="000438BC">
        <w:rPr>
          <w:rFonts w:ascii="Palatino Linotype" w:hAnsi="Palatino Linotype" w:cs="Poppins"/>
          <w:lang w:val="ro-RO"/>
        </w:rPr>
        <w:t xml:space="preserve">Sub umbrela programului de filantropie </w:t>
      </w:r>
      <w:r w:rsidRPr="000438BC">
        <w:rPr>
          <w:rFonts w:ascii="Palatino Linotype" w:hAnsi="Palatino Linotype" w:cs="Poppins"/>
          <w:i/>
          <w:iCs/>
          <w:lang w:val="ro-RO"/>
        </w:rPr>
        <w:t>Secom Împreună În Slujba Binelui</w:t>
      </w:r>
      <w:r w:rsidRPr="000438BC">
        <w:rPr>
          <w:rFonts w:ascii="Palatino Linotype" w:hAnsi="Palatino Linotype" w:cs="Poppins"/>
          <w:lang w:val="ro-RO"/>
        </w:rPr>
        <w:t xml:space="preserve">, compania a lansat și o acțiune internă </w:t>
      </w:r>
      <w:r w:rsidRPr="000438BC">
        <w:rPr>
          <w:rFonts w:ascii="Palatino Linotype" w:hAnsi="Palatino Linotype" w:cs="Poppins"/>
          <w:i/>
          <w:iCs/>
          <w:lang w:val="ro-RO"/>
        </w:rPr>
        <w:t>#SecomAjutaUcraina</w:t>
      </w:r>
      <w:r w:rsidRPr="000438BC">
        <w:rPr>
          <w:rFonts w:ascii="Palatino Linotype" w:hAnsi="Palatino Linotype" w:cs="Poppins"/>
          <w:lang w:val="ro-RO"/>
        </w:rPr>
        <w:t xml:space="preserve"> prin care oamenii din echip</w:t>
      </w:r>
      <w:r w:rsidR="00161620" w:rsidRPr="000438BC">
        <w:rPr>
          <w:rFonts w:ascii="Palatino Linotype" w:hAnsi="Palatino Linotype" w:cs="Poppins"/>
          <w:lang w:val="ro-RO"/>
        </w:rPr>
        <w:t>ă</w:t>
      </w:r>
      <w:r w:rsidRPr="000438BC">
        <w:rPr>
          <w:rFonts w:ascii="Palatino Linotype" w:hAnsi="Palatino Linotype" w:cs="Poppins"/>
          <w:lang w:val="ro-RO"/>
        </w:rPr>
        <w:t xml:space="preserve"> pot dona produse necesare refugiaților –  îmbrăcăminte, încălțăminte, produse de igienă etc – sau pot face donații în bani.</w:t>
      </w:r>
    </w:p>
    <w:p w14:paraId="61C30C99" w14:textId="78ACDF15" w:rsidR="001728DC" w:rsidRPr="001728DC" w:rsidRDefault="001728DC" w:rsidP="001728DC">
      <w:pPr>
        <w:spacing w:line="240" w:lineRule="auto"/>
        <w:rPr>
          <w:rFonts w:ascii="Palatino Linotype" w:hAnsi="Palatino Linotype" w:cs="Poppins"/>
          <w:lang w:val="ro-RO"/>
        </w:rPr>
      </w:pPr>
      <w:r>
        <w:rPr>
          <w:rFonts w:ascii="Palatino Linotype" w:hAnsi="Palatino Linotype" w:cs="Poppins"/>
          <w:lang w:val="ro-RO"/>
        </w:rPr>
        <w:t>Ș</w:t>
      </w:r>
      <w:r w:rsidRPr="001728DC">
        <w:rPr>
          <w:rFonts w:ascii="Palatino Linotype" w:hAnsi="Palatino Linotype" w:cs="Poppins"/>
          <w:lang w:val="ro-RO"/>
        </w:rPr>
        <w:t>i pentru c</w:t>
      </w:r>
      <w:r>
        <w:rPr>
          <w:rFonts w:ascii="Palatino Linotype" w:hAnsi="Palatino Linotype" w:cs="Poppins"/>
          <w:lang w:val="ro-RO"/>
        </w:rPr>
        <w:t>ă</w:t>
      </w:r>
      <w:r w:rsidRPr="001728DC">
        <w:rPr>
          <w:rFonts w:ascii="Palatino Linotype" w:hAnsi="Palatino Linotype" w:cs="Poppins"/>
          <w:lang w:val="ro-RO"/>
        </w:rPr>
        <w:t xml:space="preserve"> ast</w:t>
      </w:r>
      <w:r w:rsidR="005A3E49">
        <w:rPr>
          <w:rFonts w:ascii="Palatino Linotype" w:hAnsi="Palatino Linotype" w:cs="Poppins"/>
          <w:lang w:val="ro-RO"/>
        </w:rPr>
        <w:t>ă</w:t>
      </w:r>
      <w:r w:rsidRPr="001728DC">
        <w:rPr>
          <w:rFonts w:ascii="Palatino Linotype" w:hAnsi="Palatino Linotype" w:cs="Poppins"/>
          <w:lang w:val="ro-RO"/>
        </w:rPr>
        <w:t>zi, mai mult ca niciodat</w:t>
      </w:r>
      <w:r w:rsidR="005A3E49">
        <w:rPr>
          <w:rFonts w:ascii="Palatino Linotype" w:hAnsi="Palatino Linotype" w:cs="Poppins"/>
          <w:lang w:val="ro-RO"/>
        </w:rPr>
        <w:t>ă</w:t>
      </w:r>
      <w:r w:rsidRPr="001728DC">
        <w:rPr>
          <w:rFonts w:ascii="Palatino Linotype" w:hAnsi="Palatino Linotype" w:cs="Poppins"/>
          <w:lang w:val="ro-RO"/>
        </w:rPr>
        <w:t>, e important s</w:t>
      </w:r>
      <w:r w:rsidR="005A3E49">
        <w:rPr>
          <w:rFonts w:ascii="Palatino Linotype" w:hAnsi="Palatino Linotype" w:cs="Poppins"/>
          <w:lang w:val="ro-RO"/>
        </w:rPr>
        <w:t>ă</w:t>
      </w:r>
      <w:r w:rsidRPr="001728DC">
        <w:rPr>
          <w:rFonts w:ascii="Palatino Linotype" w:hAnsi="Palatino Linotype" w:cs="Poppins"/>
          <w:lang w:val="ro-RO"/>
        </w:rPr>
        <w:t xml:space="preserve"> fim solidari, pute</w:t>
      </w:r>
      <w:r w:rsidR="005A3E49">
        <w:rPr>
          <w:rFonts w:ascii="Palatino Linotype" w:hAnsi="Palatino Linotype" w:cs="Poppins"/>
          <w:lang w:val="ro-RO"/>
        </w:rPr>
        <w:t>ț</w:t>
      </w:r>
      <w:r w:rsidRPr="001728DC">
        <w:rPr>
          <w:rFonts w:ascii="Palatino Linotype" w:hAnsi="Palatino Linotype" w:cs="Poppins"/>
          <w:lang w:val="ro-RO"/>
        </w:rPr>
        <w:t xml:space="preserve">i </w:t>
      </w:r>
      <w:r w:rsidR="00F6052D">
        <w:rPr>
          <w:rFonts w:ascii="Palatino Linotype" w:hAnsi="Palatino Linotype" w:cs="Poppins"/>
          <w:lang w:val="ro-RO"/>
        </w:rPr>
        <w:t>contribui și voi cu</w:t>
      </w:r>
      <w:r w:rsidRPr="001728DC">
        <w:rPr>
          <w:rFonts w:ascii="Palatino Linotype" w:hAnsi="Palatino Linotype" w:cs="Poppins"/>
          <w:lang w:val="ro-RO"/>
        </w:rPr>
        <w:t xml:space="preserve"> o dona</w:t>
      </w:r>
      <w:r w:rsidR="005A3E49">
        <w:rPr>
          <w:rFonts w:ascii="Palatino Linotype" w:hAnsi="Palatino Linotype" w:cs="Poppins"/>
          <w:lang w:val="ro-RO"/>
        </w:rPr>
        <w:t>ț</w:t>
      </w:r>
      <w:r w:rsidRPr="001728DC">
        <w:rPr>
          <w:rFonts w:ascii="Palatino Linotype" w:hAnsi="Palatino Linotype" w:cs="Poppins"/>
          <w:lang w:val="ro-RO"/>
        </w:rPr>
        <w:t>ie</w:t>
      </w:r>
      <w:r w:rsidR="004F40AE">
        <w:rPr>
          <w:rFonts w:ascii="Palatino Linotype" w:hAnsi="Palatino Linotype" w:cs="Poppins"/>
          <w:lang w:val="ro-RO"/>
        </w:rPr>
        <w:t>, oricât de mică,</w:t>
      </w:r>
      <w:r w:rsidR="00281D07">
        <w:rPr>
          <w:rFonts w:ascii="Palatino Linotype" w:hAnsi="Palatino Linotype" w:cs="Poppins"/>
          <w:lang w:val="ro-RO"/>
        </w:rPr>
        <w:t xml:space="preserve"> aici</w:t>
      </w:r>
      <w:r w:rsidR="00F6052D">
        <w:rPr>
          <w:rFonts w:ascii="Palatino Linotype" w:hAnsi="Palatino Linotype" w:cs="Poppins"/>
          <w:lang w:val="ro-RO"/>
        </w:rPr>
        <w:t>:</w:t>
      </w:r>
    </w:p>
    <w:p w14:paraId="45990A28" w14:textId="77777777" w:rsidR="00322FB2" w:rsidRDefault="001728DC" w:rsidP="001728DC">
      <w:pPr>
        <w:spacing w:line="240" w:lineRule="auto"/>
        <w:rPr>
          <w:rFonts w:ascii="Palatino Linotype" w:hAnsi="Palatino Linotype" w:cs="Poppins"/>
          <w:lang w:val="ro-RO"/>
        </w:rPr>
      </w:pPr>
      <w:r w:rsidRPr="001728DC">
        <w:rPr>
          <w:rFonts w:ascii="Palatino Linotype" w:hAnsi="Palatino Linotype" w:cs="Poppins"/>
          <w:lang w:val="ro-RO"/>
        </w:rPr>
        <w:t xml:space="preserve">AUTISM VOICE – Cod fiscal CIF 23830437, </w:t>
      </w:r>
    </w:p>
    <w:p w14:paraId="12C722AD" w14:textId="7BEF3514" w:rsidR="001728DC" w:rsidRPr="001728DC" w:rsidRDefault="001728DC" w:rsidP="001728DC">
      <w:pPr>
        <w:spacing w:line="240" w:lineRule="auto"/>
        <w:rPr>
          <w:rFonts w:ascii="Palatino Linotype" w:hAnsi="Palatino Linotype" w:cs="Poppins"/>
          <w:lang w:val="ro-RO"/>
        </w:rPr>
      </w:pPr>
      <w:r w:rsidRPr="001728DC">
        <w:rPr>
          <w:rFonts w:ascii="Palatino Linotype" w:hAnsi="Palatino Linotype" w:cs="Poppins"/>
          <w:lang w:val="ro-RO"/>
        </w:rPr>
        <w:t>Cont Bancar: RO49BACX0000000968803037 - Uni</w:t>
      </w:r>
      <w:r w:rsidR="00221441">
        <w:rPr>
          <w:rFonts w:ascii="Palatino Linotype" w:hAnsi="Palatino Linotype" w:cs="Poppins"/>
          <w:lang w:val="ro-RO"/>
        </w:rPr>
        <w:t>C</w:t>
      </w:r>
      <w:r w:rsidRPr="001728DC">
        <w:rPr>
          <w:rFonts w:ascii="Palatino Linotype" w:hAnsi="Palatino Linotype" w:cs="Poppins"/>
          <w:lang w:val="ro-RO"/>
        </w:rPr>
        <w:t xml:space="preserve">redit </w:t>
      </w:r>
      <w:r w:rsidR="00221441">
        <w:rPr>
          <w:rFonts w:ascii="Palatino Linotype" w:hAnsi="Palatino Linotype" w:cs="Poppins"/>
          <w:lang w:val="ro-RO"/>
        </w:rPr>
        <w:t>Bank</w:t>
      </w:r>
      <w:r w:rsidRPr="001728DC">
        <w:rPr>
          <w:rFonts w:ascii="Palatino Linotype" w:hAnsi="Palatino Linotype" w:cs="Poppins"/>
          <w:lang w:val="ro-RO"/>
        </w:rPr>
        <w:t xml:space="preserve">  –   Casa Autism Voice </w:t>
      </w:r>
    </w:p>
    <w:p w14:paraId="5412C5BE" w14:textId="77777777" w:rsidR="00322FB2" w:rsidRDefault="00F6052D" w:rsidP="001728DC">
      <w:pPr>
        <w:spacing w:line="240" w:lineRule="auto"/>
        <w:rPr>
          <w:rFonts w:ascii="Palatino Linotype" w:hAnsi="Palatino Linotype" w:cs="Poppins"/>
          <w:lang w:val="ro-RO"/>
        </w:rPr>
      </w:pPr>
      <w:r w:rsidRPr="001728DC">
        <w:rPr>
          <w:rFonts w:ascii="Palatino Linotype" w:hAnsi="Palatino Linotype" w:cs="Poppins"/>
          <w:lang w:val="ro-RO"/>
        </w:rPr>
        <w:t>FUNDA</w:t>
      </w:r>
      <w:r>
        <w:rPr>
          <w:rFonts w:ascii="Palatino Linotype" w:hAnsi="Palatino Linotype" w:cs="Poppins"/>
          <w:lang w:val="ro-RO"/>
        </w:rPr>
        <w:t>Ț</w:t>
      </w:r>
      <w:r w:rsidRPr="001728DC">
        <w:rPr>
          <w:rFonts w:ascii="Palatino Linotype" w:hAnsi="Palatino Linotype" w:cs="Poppins"/>
          <w:lang w:val="ro-RO"/>
        </w:rPr>
        <w:t>IA REGAL</w:t>
      </w:r>
      <w:r>
        <w:rPr>
          <w:rFonts w:ascii="Palatino Linotype" w:hAnsi="Palatino Linotype" w:cs="Poppins"/>
          <w:lang w:val="ro-RO"/>
        </w:rPr>
        <w:t>Ă</w:t>
      </w:r>
      <w:r w:rsidRPr="001728DC">
        <w:rPr>
          <w:rFonts w:ascii="Palatino Linotype" w:hAnsi="Palatino Linotype" w:cs="Poppins"/>
          <w:lang w:val="ro-RO"/>
        </w:rPr>
        <w:t xml:space="preserve"> MARGARETA A ROM</w:t>
      </w:r>
      <w:r w:rsidR="00322FB2">
        <w:rPr>
          <w:rFonts w:ascii="Palatino Linotype" w:hAnsi="Palatino Linotype" w:cs="Poppins"/>
          <w:lang w:val="ro-RO"/>
        </w:rPr>
        <w:t>Â</w:t>
      </w:r>
      <w:r w:rsidRPr="001728DC">
        <w:rPr>
          <w:rFonts w:ascii="Palatino Linotype" w:hAnsi="Palatino Linotype" w:cs="Poppins"/>
          <w:lang w:val="ro-RO"/>
        </w:rPr>
        <w:t xml:space="preserve">NIEI </w:t>
      </w:r>
      <w:r w:rsidR="001728DC" w:rsidRPr="001728DC">
        <w:rPr>
          <w:rFonts w:ascii="Palatino Linotype" w:hAnsi="Palatino Linotype" w:cs="Poppins"/>
          <w:lang w:val="ro-RO"/>
        </w:rPr>
        <w:t xml:space="preserve">- Cod fiscal: 10981730, </w:t>
      </w:r>
    </w:p>
    <w:p w14:paraId="7C89F932" w14:textId="0AA7D061" w:rsidR="001728DC" w:rsidRPr="001728DC" w:rsidRDefault="001728DC" w:rsidP="001728DC">
      <w:pPr>
        <w:spacing w:line="240" w:lineRule="auto"/>
        <w:rPr>
          <w:rFonts w:ascii="Palatino Linotype" w:hAnsi="Palatino Linotype" w:cs="Poppins"/>
          <w:lang w:val="ro-RO"/>
        </w:rPr>
      </w:pPr>
      <w:r w:rsidRPr="001728DC">
        <w:rPr>
          <w:rFonts w:ascii="Palatino Linotype" w:hAnsi="Palatino Linotype" w:cs="Poppins"/>
          <w:lang w:val="ro-RO"/>
        </w:rPr>
        <w:t>Cont bancar RO77 BACX 0000 0001 2931 2250 / LEI    - UniCredit Bank</w:t>
      </w:r>
      <w:r w:rsidR="002C594E">
        <w:rPr>
          <w:rFonts w:ascii="Palatino Linotype" w:hAnsi="Palatino Linotype" w:cs="Poppins"/>
          <w:lang w:val="ro-RO"/>
        </w:rPr>
        <w:t xml:space="preserve"> </w:t>
      </w:r>
      <w:r w:rsidRPr="001728DC">
        <w:rPr>
          <w:rFonts w:ascii="Palatino Linotype" w:hAnsi="Palatino Linotype" w:cs="Poppins"/>
          <w:lang w:val="ro-RO"/>
        </w:rPr>
        <w:t>-  Ajutor pentru refugia</w:t>
      </w:r>
      <w:r w:rsidR="00E1677C">
        <w:rPr>
          <w:rFonts w:ascii="Palatino Linotype" w:hAnsi="Palatino Linotype" w:cs="Poppins"/>
          <w:lang w:val="ro-RO"/>
        </w:rPr>
        <w:t>ț</w:t>
      </w:r>
      <w:r w:rsidRPr="001728DC">
        <w:rPr>
          <w:rFonts w:ascii="Palatino Linotype" w:hAnsi="Palatino Linotype" w:cs="Poppins"/>
          <w:lang w:val="ro-RO"/>
        </w:rPr>
        <w:t>i</w:t>
      </w:r>
    </w:p>
    <w:p w14:paraId="15FD39FC" w14:textId="77777777" w:rsidR="00322FB2" w:rsidRDefault="00322FB2" w:rsidP="00550E5B">
      <w:pPr>
        <w:spacing w:line="240" w:lineRule="auto"/>
        <w:rPr>
          <w:rFonts w:ascii="Palatino Linotype" w:hAnsi="Palatino Linotype" w:cs="Poppins"/>
          <w:b/>
          <w:bCs/>
          <w:i/>
          <w:iCs/>
          <w:lang w:val="ro-RO"/>
        </w:rPr>
      </w:pPr>
    </w:p>
    <w:p w14:paraId="381ED1EA" w14:textId="77777777" w:rsidR="00322FB2" w:rsidRDefault="00322FB2" w:rsidP="00550E5B">
      <w:pPr>
        <w:spacing w:line="240" w:lineRule="auto"/>
        <w:rPr>
          <w:rFonts w:ascii="Palatino Linotype" w:hAnsi="Palatino Linotype" w:cs="Poppins"/>
          <w:b/>
          <w:bCs/>
          <w:i/>
          <w:iCs/>
          <w:lang w:val="ro-RO"/>
        </w:rPr>
      </w:pPr>
    </w:p>
    <w:p w14:paraId="706B487F" w14:textId="2EA62D26" w:rsidR="00530B2B" w:rsidRPr="000438BC" w:rsidRDefault="00530B2B" w:rsidP="00550E5B">
      <w:pPr>
        <w:spacing w:line="240" w:lineRule="auto"/>
        <w:rPr>
          <w:rFonts w:ascii="Palatino Linotype" w:hAnsi="Palatino Linotype"/>
          <w:b/>
          <w:bCs/>
          <w:i/>
          <w:iCs/>
          <w:lang w:val="ro-RO"/>
        </w:rPr>
      </w:pPr>
      <w:r w:rsidRPr="000438BC">
        <w:rPr>
          <w:rFonts w:ascii="Palatino Linotype" w:hAnsi="Palatino Linotype" w:cs="Poppins"/>
          <w:b/>
          <w:bCs/>
          <w:i/>
          <w:iCs/>
          <w:lang w:val="ro-RO"/>
        </w:rPr>
        <w:lastRenderedPageBreak/>
        <w:t xml:space="preserve">Despre </w:t>
      </w:r>
      <w:r w:rsidRPr="000438BC">
        <w:rPr>
          <w:rFonts w:ascii="Palatino Linotype" w:hAnsi="Palatino Linotype"/>
          <w:b/>
          <w:bCs/>
          <w:i/>
          <w:iCs/>
          <w:lang w:val="ro-RO"/>
        </w:rPr>
        <w:t>Secom Healthcare Group</w:t>
      </w:r>
    </w:p>
    <w:p w14:paraId="07A5446F" w14:textId="7E4921B2" w:rsidR="00C64DCB" w:rsidRPr="000438BC" w:rsidRDefault="00C64DCB" w:rsidP="00550E5B">
      <w:pPr>
        <w:spacing w:line="240" w:lineRule="auto"/>
        <w:rPr>
          <w:rFonts w:ascii="Palatino Linotype" w:hAnsi="Palatino Linotype" w:cs="Poppins"/>
          <w:i/>
          <w:iCs/>
          <w:lang w:val="ro-RO"/>
        </w:rPr>
      </w:pPr>
      <w:r w:rsidRPr="000438BC">
        <w:rPr>
          <w:rFonts w:ascii="Palatino Linotype" w:hAnsi="Palatino Linotype" w:cs="Poppins"/>
          <w:i/>
          <w:iCs/>
          <w:lang w:val="ro-RO"/>
        </w:rPr>
        <w:t xml:space="preserve">Secom Healthcare Group a fost creat </w:t>
      </w:r>
      <w:r w:rsidR="003F6FA2" w:rsidRPr="000438BC">
        <w:rPr>
          <w:rFonts w:ascii="Palatino Linotype" w:hAnsi="Palatino Linotype" w:cs="Poppins"/>
          <w:i/>
          <w:iCs/>
          <w:lang w:val="ro-RO"/>
        </w:rPr>
        <w:t>î</w:t>
      </w:r>
      <w:r w:rsidRPr="000438BC">
        <w:rPr>
          <w:rFonts w:ascii="Palatino Linotype" w:hAnsi="Palatino Linotype" w:cs="Poppins"/>
          <w:i/>
          <w:iCs/>
          <w:lang w:val="ro-RO"/>
        </w:rPr>
        <w:t xml:space="preserve">n 2021, </w:t>
      </w:r>
      <w:r w:rsidR="003F6FA2" w:rsidRPr="000438BC">
        <w:rPr>
          <w:rFonts w:ascii="Palatino Linotype" w:hAnsi="Palatino Linotype" w:cs="Poppins"/>
          <w:i/>
          <w:iCs/>
          <w:lang w:val="ro-RO"/>
        </w:rPr>
        <w:t>î</w:t>
      </w:r>
      <w:r w:rsidRPr="000438BC">
        <w:rPr>
          <w:rFonts w:ascii="Palatino Linotype" w:hAnsi="Palatino Linotype" w:cs="Poppins"/>
          <w:i/>
          <w:iCs/>
          <w:lang w:val="ro-RO"/>
        </w:rPr>
        <w:t xml:space="preserve">n jurul </w:t>
      </w:r>
      <w:r w:rsidR="007365D3" w:rsidRPr="000438BC">
        <w:rPr>
          <w:rFonts w:ascii="Palatino Linotype" w:hAnsi="Palatino Linotype" w:cs="Arial"/>
          <w:i/>
          <w:noProof/>
          <w:lang w:val="ro-RO"/>
        </w:rPr>
        <w:t>Secom</w:t>
      </w:r>
      <w:r w:rsidR="00E1735D" w:rsidRPr="000438BC">
        <w:rPr>
          <w:rFonts w:ascii="Palatino Linotype" w:hAnsi="Palatino Linotype" w:cs="Arial"/>
          <w:i/>
          <w:noProof/>
          <w:lang w:val="ro-RO"/>
        </w:rPr>
        <w:t>®</w:t>
      </w:r>
      <w:r w:rsidRPr="000438BC">
        <w:rPr>
          <w:rFonts w:ascii="Palatino Linotype" w:hAnsi="Palatino Linotype" w:cs="Poppins"/>
          <w:i/>
          <w:lang w:val="ro-RO"/>
        </w:rPr>
        <w:t>,</w:t>
      </w:r>
      <w:r w:rsidRPr="000438BC">
        <w:rPr>
          <w:rFonts w:ascii="Palatino Linotype" w:hAnsi="Palatino Linotype" w:cs="Poppins"/>
          <w:i/>
          <w:iCs/>
          <w:lang w:val="ro-RO"/>
        </w:rPr>
        <w:t xml:space="preserve"> o companie antreprenorial</w:t>
      </w:r>
      <w:r w:rsidR="003F6FA2" w:rsidRPr="000438BC">
        <w:rPr>
          <w:rFonts w:ascii="Palatino Linotype" w:hAnsi="Palatino Linotype" w:cs="Poppins"/>
          <w:i/>
          <w:iCs/>
          <w:lang w:val="ro-RO"/>
        </w:rPr>
        <w:t>ă</w:t>
      </w:r>
      <w:r w:rsidRPr="000438BC">
        <w:rPr>
          <w:rFonts w:ascii="Palatino Linotype" w:hAnsi="Palatino Linotype" w:cs="Poppins"/>
          <w:i/>
          <w:iCs/>
          <w:lang w:val="ro-RO"/>
        </w:rPr>
        <w:t xml:space="preserve"> de referin</w:t>
      </w:r>
      <w:r w:rsidR="003F6FA2" w:rsidRPr="000438BC">
        <w:rPr>
          <w:rFonts w:ascii="Palatino Linotype" w:hAnsi="Palatino Linotype" w:cs="Poppins"/>
          <w:i/>
          <w:iCs/>
          <w:lang w:val="ro-RO"/>
        </w:rPr>
        <w:t>ță</w:t>
      </w:r>
      <w:r w:rsidRPr="000438BC">
        <w:rPr>
          <w:rFonts w:ascii="Palatino Linotype" w:hAnsi="Palatino Linotype" w:cs="Poppins"/>
          <w:i/>
          <w:iCs/>
          <w:lang w:val="ro-RO"/>
        </w:rPr>
        <w:t xml:space="preserve"> pe pia</w:t>
      </w:r>
      <w:r w:rsidR="003F6FA2" w:rsidRPr="000438BC">
        <w:rPr>
          <w:rFonts w:ascii="Palatino Linotype" w:hAnsi="Palatino Linotype" w:cs="Poppins"/>
          <w:i/>
          <w:iCs/>
          <w:lang w:val="ro-RO"/>
        </w:rPr>
        <w:t>ț</w:t>
      </w:r>
      <w:r w:rsidRPr="000438BC">
        <w:rPr>
          <w:rFonts w:ascii="Palatino Linotype" w:hAnsi="Palatino Linotype" w:cs="Poppins"/>
          <w:i/>
          <w:iCs/>
          <w:lang w:val="ro-RO"/>
        </w:rPr>
        <w:t>a din Rom</w:t>
      </w:r>
      <w:r w:rsidR="003F6FA2" w:rsidRPr="000438BC">
        <w:rPr>
          <w:rFonts w:ascii="Palatino Linotype" w:hAnsi="Palatino Linotype" w:cs="Poppins"/>
          <w:i/>
          <w:iCs/>
          <w:lang w:val="ro-RO"/>
        </w:rPr>
        <w:t>â</w:t>
      </w:r>
      <w:r w:rsidRPr="000438BC">
        <w:rPr>
          <w:rFonts w:ascii="Palatino Linotype" w:hAnsi="Palatino Linotype" w:cs="Poppins"/>
          <w:i/>
          <w:iCs/>
          <w:lang w:val="ro-RO"/>
        </w:rPr>
        <w:t xml:space="preserve">nia, care </w:t>
      </w:r>
      <w:r w:rsidR="003F6FA2" w:rsidRPr="000438BC">
        <w:rPr>
          <w:rFonts w:ascii="Palatino Linotype" w:hAnsi="Palatino Linotype" w:cs="Poppins"/>
          <w:i/>
          <w:iCs/>
          <w:lang w:val="ro-RO"/>
        </w:rPr>
        <w:t>ș</w:t>
      </w:r>
      <w:r w:rsidRPr="000438BC">
        <w:rPr>
          <w:rFonts w:ascii="Palatino Linotype" w:hAnsi="Palatino Linotype" w:cs="Poppins"/>
          <w:i/>
          <w:iCs/>
          <w:lang w:val="ro-RO"/>
        </w:rPr>
        <w:t>i-a construit o reputa</w:t>
      </w:r>
      <w:r w:rsidR="003F6FA2" w:rsidRPr="000438BC">
        <w:rPr>
          <w:rFonts w:ascii="Palatino Linotype" w:hAnsi="Palatino Linotype" w:cs="Poppins"/>
          <w:i/>
          <w:iCs/>
          <w:lang w:val="ro-RO"/>
        </w:rPr>
        <w:t>ț</w:t>
      </w:r>
      <w:r w:rsidRPr="000438BC">
        <w:rPr>
          <w:rFonts w:ascii="Palatino Linotype" w:hAnsi="Palatino Linotype" w:cs="Poppins"/>
          <w:i/>
          <w:iCs/>
          <w:lang w:val="ro-RO"/>
        </w:rPr>
        <w:t>ie solid</w:t>
      </w:r>
      <w:r w:rsidR="003F6FA2" w:rsidRPr="000438BC">
        <w:rPr>
          <w:rFonts w:ascii="Palatino Linotype" w:hAnsi="Palatino Linotype" w:cs="Poppins"/>
          <w:i/>
          <w:iCs/>
          <w:lang w:val="ro-RO"/>
        </w:rPr>
        <w:t>ă</w:t>
      </w:r>
      <w:r w:rsidRPr="000438BC">
        <w:rPr>
          <w:rFonts w:ascii="Palatino Linotype" w:hAnsi="Palatino Linotype" w:cs="Poppins"/>
          <w:i/>
          <w:iCs/>
          <w:lang w:val="ro-RO"/>
        </w:rPr>
        <w:t xml:space="preserve"> </w:t>
      </w:r>
      <w:r w:rsidR="003F6FA2" w:rsidRPr="000438BC">
        <w:rPr>
          <w:rFonts w:ascii="Palatino Linotype" w:hAnsi="Palatino Linotype" w:cs="Poppins"/>
          <w:i/>
          <w:iCs/>
          <w:lang w:val="ro-RO"/>
        </w:rPr>
        <w:t>î</w:t>
      </w:r>
      <w:r w:rsidRPr="000438BC">
        <w:rPr>
          <w:rFonts w:ascii="Palatino Linotype" w:hAnsi="Palatino Linotype" w:cs="Poppins"/>
          <w:i/>
          <w:iCs/>
          <w:lang w:val="ro-RO"/>
        </w:rPr>
        <w:t xml:space="preserve">n domeniul importului </w:t>
      </w:r>
      <w:r w:rsidR="003F6FA2" w:rsidRPr="000438BC">
        <w:rPr>
          <w:rFonts w:ascii="Palatino Linotype" w:hAnsi="Palatino Linotype" w:cs="Poppins"/>
          <w:i/>
          <w:iCs/>
          <w:lang w:val="ro-RO"/>
        </w:rPr>
        <w:t>ș</w:t>
      </w:r>
      <w:r w:rsidRPr="000438BC">
        <w:rPr>
          <w:rFonts w:ascii="Palatino Linotype" w:hAnsi="Palatino Linotype" w:cs="Poppins"/>
          <w:i/>
          <w:iCs/>
          <w:lang w:val="ro-RO"/>
        </w:rPr>
        <w:t>i comercializ</w:t>
      </w:r>
      <w:r w:rsidR="003F6FA2" w:rsidRPr="000438BC">
        <w:rPr>
          <w:rFonts w:ascii="Palatino Linotype" w:hAnsi="Palatino Linotype" w:cs="Poppins"/>
          <w:i/>
          <w:iCs/>
          <w:lang w:val="ro-RO"/>
        </w:rPr>
        <w:t>ă</w:t>
      </w:r>
      <w:r w:rsidRPr="000438BC">
        <w:rPr>
          <w:rFonts w:ascii="Palatino Linotype" w:hAnsi="Palatino Linotype" w:cs="Poppins"/>
          <w:i/>
          <w:iCs/>
          <w:lang w:val="ro-RO"/>
        </w:rPr>
        <w:t>rii de produse naturale premium pentru s</w:t>
      </w:r>
      <w:r w:rsidR="003F6FA2" w:rsidRPr="000438BC">
        <w:rPr>
          <w:rFonts w:ascii="Palatino Linotype" w:hAnsi="Palatino Linotype" w:cs="Poppins"/>
          <w:i/>
          <w:iCs/>
          <w:lang w:val="ro-RO"/>
        </w:rPr>
        <w:t>ă</w:t>
      </w:r>
      <w:r w:rsidRPr="000438BC">
        <w:rPr>
          <w:rFonts w:ascii="Palatino Linotype" w:hAnsi="Palatino Linotype" w:cs="Poppins"/>
          <w:i/>
          <w:iCs/>
          <w:lang w:val="ro-RO"/>
        </w:rPr>
        <w:t>n</w:t>
      </w:r>
      <w:r w:rsidR="003F6FA2" w:rsidRPr="000438BC">
        <w:rPr>
          <w:rFonts w:ascii="Palatino Linotype" w:hAnsi="Palatino Linotype" w:cs="Poppins"/>
          <w:i/>
          <w:iCs/>
          <w:lang w:val="ro-RO"/>
        </w:rPr>
        <w:t>ă</w:t>
      </w:r>
      <w:r w:rsidRPr="000438BC">
        <w:rPr>
          <w:rFonts w:ascii="Palatino Linotype" w:hAnsi="Palatino Linotype" w:cs="Poppins"/>
          <w:i/>
          <w:iCs/>
          <w:lang w:val="ro-RO"/>
        </w:rPr>
        <w:t xml:space="preserve">tate </w:t>
      </w:r>
      <w:r w:rsidR="003F6FA2" w:rsidRPr="000438BC">
        <w:rPr>
          <w:rFonts w:ascii="Palatino Linotype" w:hAnsi="Palatino Linotype" w:cs="Poppins"/>
          <w:i/>
          <w:iCs/>
          <w:lang w:val="ro-RO"/>
        </w:rPr>
        <w:t>ș</w:t>
      </w:r>
      <w:r w:rsidRPr="000438BC">
        <w:rPr>
          <w:rFonts w:ascii="Palatino Linotype" w:hAnsi="Palatino Linotype" w:cs="Poppins"/>
          <w:i/>
          <w:iCs/>
          <w:lang w:val="ro-RO"/>
        </w:rPr>
        <w:t>i frumu</w:t>
      </w:r>
      <w:r w:rsidR="003F6FA2" w:rsidRPr="000438BC">
        <w:rPr>
          <w:rFonts w:ascii="Palatino Linotype" w:hAnsi="Palatino Linotype" w:cs="Poppins"/>
          <w:i/>
          <w:iCs/>
          <w:lang w:val="ro-RO"/>
        </w:rPr>
        <w:t>s</w:t>
      </w:r>
      <w:r w:rsidRPr="000438BC">
        <w:rPr>
          <w:rFonts w:ascii="Palatino Linotype" w:hAnsi="Palatino Linotype" w:cs="Poppins"/>
          <w:i/>
          <w:iCs/>
          <w:lang w:val="ro-RO"/>
        </w:rPr>
        <w:t>e</w:t>
      </w:r>
      <w:r w:rsidR="003F6FA2" w:rsidRPr="000438BC">
        <w:rPr>
          <w:rFonts w:ascii="Palatino Linotype" w:hAnsi="Palatino Linotype" w:cs="Poppins"/>
          <w:i/>
          <w:iCs/>
          <w:lang w:val="ro-RO"/>
        </w:rPr>
        <w:t>ț</w:t>
      </w:r>
      <w:r w:rsidRPr="000438BC">
        <w:rPr>
          <w:rFonts w:ascii="Palatino Linotype" w:hAnsi="Palatino Linotype" w:cs="Poppins"/>
          <w:i/>
          <w:iCs/>
          <w:lang w:val="ro-RO"/>
        </w:rPr>
        <w:t>e.</w:t>
      </w:r>
    </w:p>
    <w:p w14:paraId="7F56E666" w14:textId="78B8FBFC" w:rsidR="00C64DCB" w:rsidRPr="000438BC" w:rsidRDefault="00C64DCB" w:rsidP="00550E5B">
      <w:pPr>
        <w:spacing w:line="240" w:lineRule="auto"/>
        <w:rPr>
          <w:rFonts w:ascii="Palatino Linotype" w:hAnsi="Palatino Linotype" w:cs="Poppins"/>
          <w:i/>
          <w:iCs/>
          <w:lang w:val="ro-RO"/>
        </w:rPr>
      </w:pPr>
      <w:r w:rsidRPr="000438BC">
        <w:rPr>
          <w:rFonts w:ascii="Palatino Linotype" w:hAnsi="Palatino Linotype" w:cs="Poppins"/>
          <w:i/>
          <w:iCs/>
          <w:lang w:val="ro-RO"/>
        </w:rPr>
        <w:t>Grupul este alc</w:t>
      </w:r>
      <w:r w:rsidR="003F6FA2" w:rsidRPr="000438BC">
        <w:rPr>
          <w:rFonts w:ascii="Palatino Linotype" w:hAnsi="Palatino Linotype" w:cs="Poppins"/>
          <w:i/>
          <w:iCs/>
          <w:lang w:val="ro-RO"/>
        </w:rPr>
        <w:t>ă</w:t>
      </w:r>
      <w:r w:rsidRPr="000438BC">
        <w:rPr>
          <w:rFonts w:ascii="Palatino Linotype" w:hAnsi="Palatino Linotype" w:cs="Poppins"/>
          <w:i/>
          <w:iCs/>
          <w:lang w:val="ro-RO"/>
        </w:rPr>
        <w:t xml:space="preserve">tuit din </w:t>
      </w:r>
      <w:r w:rsidR="00E06B2C" w:rsidRPr="000438BC">
        <w:rPr>
          <w:rFonts w:ascii="Palatino Linotype" w:hAnsi="Palatino Linotype" w:cs="Poppins"/>
          <w:i/>
          <w:iCs/>
          <w:lang w:val="ro-RO"/>
        </w:rPr>
        <w:t>4</w:t>
      </w:r>
      <w:r w:rsidRPr="000438BC">
        <w:rPr>
          <w:rFonts w:ascii="Palatino Linotype" w:hAnsi="Palatino Linotype" w:cs="Poppins"/>
          <w:i/>
          <w:iCs/>
          <w:lang w:val="ro-RO"/>
        </w:rPr>
        <w:t xml:space="preserve"> diviziii: </w:t>
      </w:r>
      <w:hyperlink r:id="rId7" w:history="1">
        <w:r w:rsidRPr="000438BC">
          <w:rPr>
            <w:rStyle w:val="Hyperlink"/>
            <w:rFonts w:ascii="Palatino Linotype" w:hAnsi="Palatino Linotype" w:cs="Poppins"/>
            <w:i/>
            <w:iCs/>
            <w:lang w:val="ro-RO"/>
          </w:rPr>
          <w:t>Secom®</w:t>
        </w:r>
      </w:hyperlink>
      <w:r w:rsidRPr="000438BC">
        <w:rPr>
          <w:rFonts w:ascii="Palatino Linotype" w:hAnsi="Palatino Linotype" w:cs="Poppins"/>
          <w:i/>
          <w:iCs/>
          <w:lang w:val="ro-RO"/>
        </w:rPr>
        <w:t xml:space="preserve"> – divizia business-to-business</w:t>
      </w:r>
      <w:r w:rsidR="00716271" w:rsidRPr="000438BC">
        <w:rPr>
          <w:rFonts w:ascii="Palatino Linotype" w:hAnsi="Palatino Linotype" w:cs="Poppins"/>
          <w:i/>
          <w:iCs/>
          <w:lang w:val="ro-RO"/>
        </w:rPr>
        <w:t xml:space="preserve"> care gestioneaz</w:t>
      </w:r>
      <w:r w:rsidR="003F6FA2" w:rsidRPr="000438BC">
        <w:rPr>
          <w:rFonts w:ascii="Palatino Linotype" w:hAnsi="Palatino Linotype" w:cs="Poppins"/>
          <w:i/>
          <w:iCs/>
          <w:lang w:val="ro-RO"/>
        </w:rPr>
        <w:t>ă</w:t>
      </w:r>
      <w:r w:rsidR="00716271" w:rsidRPr="000438BC">
        <w:rPr>
          <w:rFonts w:ascii="Palatino Linotype" w:hAnsi="Palatino Linotype" w:cs="Poppins"/>
          <w:i/>
          <w:iCs/>
          <w:lang w:val="ro-RO"/>
        </w:rPr>
        <w:t xml:space="preserve"> portofoliul de produse de import</w:t>
      </w:r>
      <w:r w:rsidRPr="000438BC">
        <w:rPr>
          <w:rFonts w:ascii="Palatino Linotype" w:hAnsi="Palatino Linotype" w:cs="Poppins"/>
          <w:i/>
          <w:iCs/>
          <w:lang w:val="ro-RO"/>
        </w:rPr>
        <w:t xml:space="preserve">, </w:t>
      </w:r>
      <w:hyperlink r:id="rId8" w:history="1">
        <w:r w:rsidRPr="000438BC">
          <w:rPr>
            <w:rStyle w:val="Hyperlink"/>
            <w:rFonts w:ascii="Palatino Linotype" w:hAnsi="Palatino Linotype" w:cs="Poppins"/>
            <w:i/>
            <w:iCs/>
            <w:lang w:val="ro-RO"/>
          </w:rPr>
          <w:t>Secom® Retail</w:t>
        </w:r>
      </w:hyperlink>
      <w:r w:rsidRPr="000438BC">
        <w:rPr>
          <w:rFonts w:ascii="Palatino Linotype" w:hAnsi="Palatino Linotype" w:cs="Poppins"/>
          <w:i/>
          <w:iCs/>
          <w:lang w:val="ro-RO"/>
        </w:rPr>
        <w:t xml:space="preserve"> – divizia de business-to-consumer</w:t>
      </w:r>
      <w:r w:rsidR="00716271" w:rsidRPr="000438BC">
        <w:rPr>
          <w:rFonts w:ascii="Palatino Linotype" w:hAnsi="Palatino Linotype" w:cs="Poppins"/>
          <w:i/>
          <w:iCs/>
          <w:lang w:val="ro-RO"/>
        </w:rPr>
        <w:t xml:space="preserve"> care </w:t>
      </w:r>
      <w:r w:rsidR="00495EC2" w:rsidRPr="000438BC">
        <w:rPr>
          <w:rFonts w:ascii="Palatino Linotype" w:hAnsi="Palatino Linotype" w:cs="Poppins"/>
          <w:i/>
          <w:iCs/>
          <w:lang w:val="ro-RO"/>
        </w:rPr>
        <w:t>coordoneaz</w:t>
      </w:r>
      <w:r w:rsidR="003F6FA2" w:rsidRPr="000438BC">
        <w:rPr>
          <w:rFonts w:ascii="Palatino Linotype" w:hAnsi="Palatino Linotype" w:cs="Poppins"/>
          <w:i/>
          <w:iCs/>
          <w:lang w:val="ro-RO"/>
        </w:rPr>
        <w:t>ă</w:t>
      </w:r>
      <w:r w:rsidR="00716271" w:rsidRPr="000438BC">
        <w:rPr>
          <w:rFonts w:ascii="Palatino Linotype" w:hAnsi="Palatino Linotype" w:cs="Poppins"/>
          <w:i/>
          <w:iCs/>
          <w:lang w:val="ro-RO"/>
        </w:rPr>
        <w:t xml:space="preserve"> lan</w:t>
      </w:r>
      <w:r w:rsidR="003F6FA2" w:rsidRPr="000438BC">
        <w:rPr>
          <w:rFonts w:ascii="Palatino Linotype" w:hAnsi="Palatino Linotype" w:cs="Poppins"/>
          <w:i/>
          <w:iCs/>
          <w:lang w:val="ro-RO"/>
        </w:rPr>
        <w:t>ț</w:t>
      </w:r>
      <w:r w:rsidR="00716271" w:rsidRPr="000438BC">
        <w:rPr>
          <w:rFonts w:ascii="Palatino Linotype" w:hAnsi="Palatino Linotype" w:cs="Poppins"/>
          <w:i/>
          <w:iCs/>
          <w:lang w:val="ro-RO"/>
        </w:rPr>
        <w:t>ul de magazine</w:t>
      </w:r>
      <w:r w:rsidR="00BB72D7" w:rsidRPr="000438BC">
        <w:rPr>
          <w:rFonts w:ascii="Palatino Linotype" w:hAnsi="Palatino Linotype" w:cs="Poppins"/>
          <w:i/>
          <w:iCs/>
          <w:lang w:val="ro-RO"/>
        </w:rPr>
        <w:t xml:space="preserve"> fizice</w:t>
      </w:r>
      <w:r w:rsidR="00716271" w:rsidRPr="000438BC">
        <w:rPr>
          <w:rFonts w:ascii="Palatino Linotype" w:hAnsi="Palatino Linotype" w:cs="Poppins"/>
          <w:i/>
          <w:iCs/>
          <w:lang w:val="ro-RO"/>
        </w:rPr>
        <w:t xml:space="preserve"> Secom</w:t>
      </w:r>
      <w:r w:rsidR="00BB72D7" w:rsidRPr="000438BC">
        <w:rPr>
          <w:rFonts w:ascii="Palatino Linotype" w:hAnsi="Palatino Linotype" w:cs="Poppins"/>
          <w:i/>
          <w:iCs/>
          <w:lang w:val="ro-RO"/>
        </w:rPr>
        <w:t xml:space="preserve"> precum </w:t>
      </w:r>
      <w:r w:rsidR="003F6FA2" w:rsidRPr="000438BC">
        <w:rPr>
          <w:rFonts w:ascii="Palatino Linotype" w:hAnsi="Palatino Linotype" w:cs="Poppins"/>
          <w:i/>
          <w:iCs/>
          <w:lang w:val="ro-RO"/>
        </w:rPr>
        <w:t>ș</w:t>
      </w:r>
      <w:r w:rsidR="00BB72D7" w:rsidRPr="000438BC">
        <w:rPr>
          <w:rFonts w:ascii="Palatino Linotype" w:hAnsi="Palatino Linotype" w:cs="Poppins"/>
          <w:i/>
          <w:iCs/>
          <w:lang w:val="ro-RO"/>
        </w:rPr>
        <w:t>i platforma online secom.ro</w:t>
      </w:r>
      <w:r w:rsidRPr="000438BC">
        <w:rPr>
          <w:rFonts w:ascii="Palatino Linotype" w:hAnsi="Palatino Linotype" w:cs="Poppins"/>
          <w:i/>
          <w:iCs/>
          <w:lang w:val="ro-RO"/>
        </w:rPr>
        <w:t xml:space="preserve">, </w:t>
      </w:r>
      <w:hyperlink r:id="rId9" w:history="1">
        <w:r w:rsidRPr="000438BC">
          <w:rPr>
            <w:rStyle w:val="Hyperlink"/>
            <w:rFonts w:ascii="Palatino Linotype" w:hAnsi="Palatino Linotype" w:cs="Poppins"/>
            <w:i/>
            <w:iCs/>
            <w:lang w:val="ro-RO"/>
          </w:rPr>
          <w:t>Good Routine®</w:t>
        </w:r>
      </w:hyperlink>
      <w:r w:rsidRPr="000438BC">
        <w:rPr>
          <w:rFonts w:ascii="Palatino Linotype" w:hAnsi="Palatino Linotype" w:cs="Poppins"/>
          <w:i/>
          <w:iCs/>
          <w:lang w:val="ro-RO"/>
        </w:rPr>
        <w:t xml:space="preserve"> – </w:t>
      </w:r>
      <w:r w:rsidR="00495EC2" w:rsidRPr="000438BC">
        <w:rPr>
          <w:rFonts w:ascii="Palatino Linotype" w:hAnsi="Palatino Linotype" w:cs="Poppins"/>
          <w:i/>
          <w:iCs/>
          <w:lang w:val="ro-RO"/>
        </w:rPr>
        <w:t xml:space="preserve"> </w:t>
      </w:r>
      <w:r w:rsidR="00716271" w:rsidRPr="000438BC">
        <w:rPr>
          <w:rFonts w:ascii="Palatino Linotype" w:hAnsi="Palatino Linotype" w:cs="Poppins"/>
          <w:i/>
          <w:iCs/>
          <w:lang w:val="ro-RO"/>
        </w:rPr>
        <w:t xml:space="preserve"> </w:t>
      </w:r>
      <w:r w:rsidRPr="000438BC">
        <w:rPr>
          <w:rFonts w:ascii="Palatino Linotype" w:hAnsi="Palatino Linotype" w:cs="Poppins"/>
          <w:i/>
          <w:iCs/>
          <w:lang w:val="ro-RO"/>
        </w:rPr>
        <w:t>brandul propriu de suplimente alimentare</w:t>
      </w:r>
      <w:r w:rsidR="00E120EE" w:rsidRPr="000438BC">
        <w:rPr>
          <w:rFonts w:ascii="Palatino Linotype" w:hAnsi="Palatino Linotype" w:cs="Poppins"/>
          <w:i/>
          <w:iCs/>
          <w:lang w:val="ro-RO"/>
        </w:rPr>
        <w:t xml:space="preserve"> </w:t>
      </w:r>
      <w:r w:rsidR="003F6FA2" w:rsidRPr="000438BC">
        <w:rPr>
          <w:rFonts w:ascii="Palatino Linotype" w:hAnsi="Palatino Linotype" w:cs="Poppins"/>
          <w:i/>
          <w:iCs/>
          <w:lang w:val="ro-RO"/>
        </w:rPr>
        <w:t>ș</w:t>
      </w:r>
      <w:r w:rsidR="00E120EE" w:rsidRPr="000438BC">
        <w:rPr>
          <w:rFonts w:ascii="Palatino Linotype" w:hAnsi="Palatino Linotype" w:cs="Poppins"/>
          <w:i/>
          <w:iCs/>
          <w:lang w:val="ro-RO"/>
        </w:rPr>
        <w:t xml:space="preserve">i </w:t>
      </w:r>
      <w:hyperlink r:id="rId10" w:history="1">
        <w:r w:rsidRPr="000438BC">
          <w:rPr>
            <w:rStyle w:val="Hyperlink"/>
            <w:rFonts w:ascii="Palatino Linotype" w:hAnsi="Palatino Linotype" w:cs="Poppins"/>
            <w:i/>
            <w:iCs/>
            <w:lang w:val="ro-RO"/>
          </w:rPr>
          <w:t>Verithera</w:t>
        </w:r>
      </w:hyperlink>
      <w:r w:rsidRPr="000438BC">
        <w:rPr>
          <w:rFonts w:ascii="Palatino Linotype" w:hAnsi="Palatino Linotype" w:cs="Poppins"/>
          <w:i/>
          <w:iCs/>
          <w:lang w:val="ro-RO"/>
        </w:rPr>
        <w:t xml:space="preserve"> – Clinica de Medicin</w:t>
      </w:r>
      <w:r w:rsidR="003F6FA2" w:rsidRPr="000438BC">
        <w:rPr>
          <w:rFonts w:ascii="Palatino Linotype" w:hAnsi="Palatino Linotype" w:cs="Poppins"/>
          <w:i/>
          <w:iCs/>
          <w:lang w:val="ro-RO"/>
        </w:rPr>
        <w:t>ă</w:t>
      </w:r>
      <w:r w:rsidRPr="000438BC">
        <w:rPr>
          <w:rFonts w:ascii="Palatino Linotype" w:hAnsi="Palatino Linotype" w:cs="Poppins"/>
          <w:i/>
          <w:iCs/>
          <w:lang w:val="ro-RO"/>
        </w:rPr>
        <w:t xml:space="preserve"> Func</w:t>
      </w:r>
      <w:r w:rsidR="003F6FA2" w:rsidRPr="000438BC">
        <w:rPr>
          <w:rFonts w:ascii="Palatino Linotype" w:hAnsi="Palatino Linotype" w:cs="Poppins"/>
          <w:i/>
          <w:iCs/>
          <w:lang w:val="ro-RO"/>
        </w:rPr>
        <w:t>ț</w:t>
      </w:r>
      <w:r w:rsidRPr="000438BC">
        <w:rPr>
          <w:rFonts w:ascii="Palatino Linotype" w:hAnsi="Palatino Linotype" w:cs="Poppins"/>
          <w:i/>
          <w:iCs/>
          <w:lang w:val="ro-RO"/>
        </w:rPr>
        <w:t>ional</w:t>
      </w:r>
      <w:r w:rsidR="003F6FA2" w:rsidRPr="000438BC">
        <w:rPr>
          <w:rFonts w:ascii="Palatino Linotype" w:hAnsi="Palatino Linotype" w:cs="Poppins"/>
          <w:i/>
          <w:iCs/>
          <w:lang w:val="ro-RO"/>
        </w:rPr>
        <w:t>ă ș</w:t>
      </w:r>
      <w:r w:rsidRPr="000438BC">
        <w:rPr>
          <w:rFonts w:ascii="Palatino Linotype" w:hAnsi="Palatino Linotype" w:cs="Poppins"/>
          <w:i/>
          <w:iCs/>
          <w:lang w:val="ro-RO"/>
        </w:rPr>
        <w:t>i Integrativ</w:t>
      </w:r>
      <w:r w:rsidR="003F6FA2" w:rsidRPr="000438BC">
        <w:rPr>
          <w:rFonts w:ascii="Palatino Linotype" w:hAnsi="Palatino Linotype" w:cs="Poppins"/>
          <w:i/>
          <w:iCs/>
          <w:lang w:val="ro-RO"/>
        </w:rPr>
        <w:t>ă</w:t>
      </w:r>
      <w:r w:rsidR="00E120EE" w:rsidRPr="000438BC">
        <w:rPr>
          <w:rFonts w:ascii="Palatino Linotype" w:hAnsi="Palatino Linotype" w:cs="Poppins"/>
          <w:i/>
          <w:iCs/>
          <w:lang w:val="ro-RO"/>
        </w:rPr>
        <w:t xml:space="preserve">. </w:t>
      </w:r>
    </w:p>
    <w:p w14:paraId="3D598FEA" w14:textId="6CF852F9" w:rsidR="00FD6C84" w:rsidRPr="000438BC" w:rsidRDefault="003A7CEA" w:rsidP="00550E5B">
      <w:pPr>
        <w:spacing w:line="240" w:lineRule="auto"/>
        <w:rPr>
          <w:rFonts w:ascii="Palatino Linotype" w:hAnsi="Palatino Linotype" w:cs="Poppins"/>
          <w:i/>
          <w:iCs/>
          <w:lang w:val="ro-RO"/>
        </w:rPr>
      </w:pPr>
      <w:r w:rsidRPr="000438BC">
        <w:rPr>
          <w:rFonts w:ascii="Palatino Linotype" w:hAnsi="Palatino Linotype"/>
          <w:i/>
          <w:iCs/>
          <w:lang w:val="ro-RO"/>
        </w:rPr>
        <w:t>Secom Healthcare Group</w:t>
      </w:r>
      <w:r w:rsidRPr="000438BC">
        <w:rPr>
          <w:rFonts w:ascii="Palatino Linotype" w:hAnsi="Palatino Linotype"/>
          <w:b/>
          <w:bCs/>
          <w:i/>
          <w:iCs/>
          <w:lang w:val="ro-RO"/>
        </w:rPr>
        <w:t xml:space="preserve"> </w:t>
      </w:r>
      <w:r w:rsidR="00BA79B1" w:rsidRPr="000438BC">
        <w:rPr>
          <w:rFonts w:ascii="Palatino Linotype" w:hAnsi="Palatino Linotype" w:cs="Poppins"/>
          <w:i/>
          <w:iCs/>
          <w:lang w:val="ro-RO"/>
        </w:rPr>
        <w:t xml:space="preserve">are </w:t>
      </w:r>
      <w:r w:rsidR="003F6FA2" w:rsidRPr="000438BC">
        <w:rPr>
          <w:rFonts w:ascii="Palatino Linotype" w:hAnsi="Palatino Linotype" w:cs="Poppins"/>
          <w:i/>
          <w:iCs/>
          <w:lang w:val="ro-RO"/>
        </w:rPr>
        <w:t>î</w:t>
      </w:r>
      <w:r w:rsidR="00856342" w:rsidRPr="000438BC">
        <w:rPr>
          <w:rFonts w:ascii="Palatino Linotype" w:hAnsi="Palatino Linotype" w:cs="Poppins"/>
          <w:i/>
          <w:iCs/>
          <w:lang w:val="ro-RO"/>
        </w:rPr>
        <w:t xml:space="preserve">n prezent </w:t>
      </w:r>
      <w:r w:rsidR="00BA79B1" w:rsidRPr="000438BC">
        <w:rPr>
          <w:rFonts w:ascii="Palatino Linotype" w:hAnsi="Palatino Linotype" w:cs="Poppins"/>
          <w:i/>
          <w:iCs/>
          <w:lang w:val="ro-RO"/>
        </w:rPr>
        <w:t>o echip</w:t>
      </w:r>
      <w:r w:rsidR="003F6FA2" w:rsidRPr="000438BC">
        <w:rPr>
          <w:rFonts w:ascii="Palatino Linotype" w:hAnsi="Palatino Linotype" w:cs="Poppins"/>
          <w:i/>
          <w:iCs/>
          <w:lang w:val="ro-RO"/>
        </w:rPr>
        <w:t>ă</w:t>
      </w:r>
      <w:r w:rsidR="00BA79B1" w:rsidRPr="000438BC">
        <w:rPr>
          <w:rFonts w:ascii="Palatino Linotype" w:hAnsi="Palatino Linotype" w:cs="Poppins"/>
          <w:i/>
          <w:iCs/>
          <w:lang w:val="ro-RO"/>
        </w:rPr>
        <w:t xml:space="preserve"> de 200 de oameni</w:t>
      </w:r>
      <w:r w:rsidR="00923E9E" w:rsidRPr="000438BC">
        <w:rPr>
          <w:rFonts w:ascii="Palatino Linotype" w:hAnsi="Palatino Linotype" w:cs="Poppins"/>
          <w:i/>
          <w:iCs/>
          <w:lang w:val="ro-RO"/>
        </w:rPr>
        <w:t xml:space="preserve"> </w:t>
      </w:r>
      <w:r w:rsidR="003F6FA2" w:rsidRPr="000438BC">
        <w:rPr>
          <w:rFonts w:ascii="Palatino Linotype" w:hAnsi="Palatino Linotype" w:cs="Poppins"/>
          <w:i/>
          <w:iCs/>
          <w:lang w:val="ro-RO"/>
        </w:rPr>
        <w:t>ș</w:t>
      </w:r>
      <w:r w:rsidR="00923E9E" w:rsidRPr="000438BC">
        <w:rPr>
          <w:rFonts w:ascii="Palatino Linotype" w:hAnsi="Palatino Linotype" w:cs="Poppins"/>
          <w:i/>
          <w:iCs/>
          <w:lang w:val="ro-RO"/>
        </w:rPr>
        <w:t xml:space="preserve">i </w:t>
      </w:r>
      <w:r w:rsidR="00BA79B1" w:rsidRPr="000438BC">
        <w:rPr>
          <w:rFonts w:ascii="Palatino Linotype" w:hAnsi="Palatino Linotype" w:cs="Poppins"/>
          <w:i/>
          <w:iCs/>
          <w:lang w:val="ro-RO"/>
        </w:rPr>
        <w:t xml:space="preserve">un portofoliu de </w:t>
      </w:r>
      <w:r w:rsidR="00715206" w:rsidRPr="000438BC">
        <w:rPr>
          <w:rFonts w:ascii="Palatino Linotype" w:hAnsi="Palatino Linotype" w:cs="Poppins"/>
          <w:i/>
          <w:iCs/>
          <w:lang w:val="ro-RO"/>
        </w:rPr>
        <w:t>peste 4</w:t>
      </w:r>
      <w:r w:rsidR="00DD5733" w:rsidRPr="000438BC">
        <w:rPr>
          <w:rFonts w:ascii="Palatino Linotype" w:hAnsi="Palatino Linotype" w:cs="Poppins"/>
          <w:i/>
          <w:iCs/>
          <w:lang w:val="ro-RO"/>
        </w:rPr>
        <w:t>0</w:t>
      </w:r>
      <w:r w:rsidR="00BA79B1" w:rsidRPr="000438BC">
        <w:rPr>
          <w:rFonts w:ascii="Palatino Linotype" w:hAnsi="Palatino Linotype" w:cs="Poppins"/>
          <w:i/>
          <w:iCs/>
          <w:lang w:val="ro-RO"/>
        </w:rPr>
        <w:t xml:space="preserve">0 de produse </w:t>
      </w:r>
      <w:r w:rsidR="00856342" w:rsidRPr="000438BC">
        <w:rPr>
          <w:rFonts w:ascii="Palatino Linotype" w:hAnsi="Palatino Linotype" w:cs="Poppins"/>
          <w:i/>
          <w:iCs/>
          <w:lang w:val="ro-RO"/>
        </w:rPr>
        <w:t xml:space="preserve">premium </w:t>
      </w:r>
      <w:r w:rsidR="00BA79B1" w:rsidRPr="000438BC">
        <w:rPr>
          <w:rFonts w:ascii="Palatino Linotype" w:hAnsi="Palatino Linotype" w:cs="Poppins"/>
          <w:i/>
          <w:iCs/>
          <w:lang w:val="ro-RO"/>
        </w:rPr>
        <w:t xml:space="preserve">din </w:t>
      </w:r>
      <w:r w:rsidR="00715206" w:rsidRPr="000438BC">
        <w:rPr>
          <w:rFonts w:ascii="Palatino Linotype" w:hAnsi="Palatino Linotype" w:cs="Poppins"/>
          <w:i/>
          <w:iCs/>
          <w:lang w:val="ro-RO"/>
        </w:rPr>
        <w:t>trei</w:t>
      </w:r>
      <w:r w:rsidR="00BA79B1" w:rsidRPr="000438BC">
        <w:rPr>
          <w:rFonts w:ascii="Palatino Linotype" w:hAnsi="Palatino Linotype" w:cs="Poppins"/>
          <w:i/>
          <w:iCs/>
          <w:lang w:val="ro-RO"/>
        </w:rPr>
        <w:t xml:space="preserve"> categorii: suplimente alimentare, ceaiuri </w:t>
      </w:r>
      <w:r w:rsidR="003F6FA2" w:rsidRPr="000438BC">
        <w:rPr>
          <w:rFonts w:ascii="Palatino Linotype" w:hAnsi="Palatino Linotype" w:cs="Poppins"/>
          <w:i/>
          <w:iCs/>
          <w:lang w:val="ro-RO"/>
        </w:rPr>
        <w:t>ș</w:t>
      </w:r>
      <w:r w:rsidR="00BA79B1" w:rsidRPr="000438BC">
        <w:rPr>
          <w:rFonts w:ascii="Palatino Linotype" w:hAnsi="Palatino Linotype" w:cs="Poppins"/>
          <w:i/>
          <w:iCs/>
          <w:lang w:val="ro-RO"/>
        </w:rPr>
        <w:t xml:space="preserve">i cosmetice naturale, </w:t>
      </w:r>
      <w:r w:rsidR="00715206" w:rsidRPr="000438BC">
        <w:rPr>
          <w:rFonts w:ascii="Palatino Linotype" w:hAnsi="Palatino Linotype" w:cs="Poppins"/>
          <w:i/>
          <w:iCs/>
          <w:lang w:val="ro-RO"/>
        </w:rPr>
        <w:t>realizate de</w:t>
      </w:r>
      <w:r w:rsidR="00BA79B1" w:rsidRPr="000438BC">
        <w:rPr>
          <w:rFonts w:ascii="Palatino Linotype" w:hAnsi="Palatino Linotype" w:cs="Poppins"/>
          <w:i/>
          <w:iCs/>
          <w:lang w:val="ro-RO"/>
        </w:rPr>
        <w:t xml:space="preserve"> produc</w:t>
      </w:r>
      <w:r w:rsidR="003F6FA2" w:rsidRPr="000438BC">
        <w:rPr>
          <w:rFonts w:ascii="Palatino Linotype" w:hAnsi="Palatino Linotype" w:cs="Poppins"/>
          <w:i/>
          <w:iCs/>
          <w:lang w:val="ro-RO"/>
        </w:rPr>
        <w:t>ă</w:t>
      </w:r>
      <w:r w:rsidR="00BA79B1" w:rsidRPr="000438BC">
        <w:rPr>
          <w:rFonts w:ascii="Palatino Linotype" w:hAnsi="Palatino Linotype" w:cs="Poppins"/>
          <w:i/>
          <w:iCs/>
          <w:lang w:val="ro-RO"/>
        </w:rPr>
        <w:t>tori interna</w:t>
      </w:r>
      <w:r w:rsidR="003F6FA2" w:rsidRPr="000438BC">
        <w:rPr>
          <w:rFonts w:ascii="Palatino Linotype" w:hAnsi="Palatino Linotype" w:cs="Poppins"/>
          <w:i/>
          <w:iCs/>
          <w:lang w:val="ro-RO"/>
        </w:rPr>
        <w:t>ț</w:t>
      </w:r>
      <w:r w:rsidR="00BA79B1" w:rsidRPr="000438BC">
        <w:rPr>
          <w:rFonts w:ascii="Palatino Linotype" w:hAnsi="Palatino Linotype" w:cs="Poppins"/>
          <w:i/>
          <w:iCs/>
          <w:lang w:val="ro-RO"/>
        </w:rPr>
        <w:t>ionali de renum</w:t>
      </w:r>
      <w:r w:rsidR="00E80534" w:rsidRPr="000438BC">
        <w:rPr>
          <w:rFonts w:ascii="Palatino Linotype" w:hAnsi="Palatino Linotype" w:cs="Poppins"/>
          <w:i/>
          <w:iCs/>
          <w:lang w:val="ro-RO"/>
        </w:rPr>
        <w:t>e</w:t>
      </w:r>
      <w:r w:rsidR="003F77D0" w:rsidRPr="000438BC">
        <w:rPr>
          <w:rFonts w:ascii="Palatino Linotype" w:hAnsi="Palatino Linotype" w:cs="Poppins"/>
          <w:i/>
          <w:iCs/>
          <w:lang w:val="ro-RO"/>
        </w:rPr>
        <w:t xml:space="preserve">, precum </w:t>
      </w:r>
      <w:r w:rsidR="003F6FA2" w:rsidRPr="000438BC">
        <w:rPr>
          <w:rFonts w:ascii="Palatino Linotype" w:hAnsi="Palatino Linotype" w:cs="Poppins"/>
          <w:i/>
          <w:iCs/>
          <w:lang w:val="ro-RO"/>
        </w:rPr>
        <w:t>ș</w:t>
      </w:r>
      <w:r w:rsidR="003F77D0" w:rsidRPr="000438BC">
        <w:rPr>
          <w:rFonts w:ascii="Palatino Linotype" w:hAnsi="Palatino Linotype" w:cs="Poppins"/>
          <w:i/>
          <w:iCs/>
          <w:lang w:val="ro-RO"/>
        </w:rPr>
        <w:t xml:space="preserve">i un portofoliu variat de servicii medicale </w:t>
      </w:r>
      <w:r w:rsidR="003F6FA2" w:rsidRPr="000438BC">
        <w:rPr>
          <w:rFonts w:ascii="Palatino Linotype" w:hAnsi="Palatino Linotype" w:cs="Poppins"/>
          <w:i/>
          <w:iCs/>
          <w:lang w:val="ro-RO"/>
        </w:rPr>
        <w:t>ș</w:t>
      </w:r>
      <w:r w:rsidR="00080F8A" w:rsidRPr="000438BC">
        <w:rPr>
          <w:rFonts w:ascii="Palatino Linotype" w:hAnsi="Palatino Linotype" w:cs="Poppins"/>
          <w:i/>
          <w:iCs/>
          <w:lang w:val="ro-RO"/>
        </w:rPr>
        <w:t>i</w:t>
      </w:r>
      <w:r w:rsidR="003F77D0" w:rsidRPr="000438BC">
        <w:rPr>
          <w:rFonts w:ascii="Palatino Linotype" w:hAnsi="Palatino Linotype" w:cs="Poppins"/>
          <w:i/>
          <w:iCs/>
          <w:lang w:val="ro-RO"/>
        </w:rPr>
        <w:t xml:space="preserve"> terapii complementare</w:t>
      </w:r>
      <w:r w:rsidR="001A4DF7" w:rsidRPr="000438BC">
        <w:rPr>
          <w:rFonts w:ascii="Palatino Linotype" w:hAnsi="Palatino Linotype" w:cs="Poppins"/>
          <w:i/>
          <w:iCs/>
          <w:lang w:val="ro-RO"/>
        </w:rPr>
        <w:t xml:space="preserve"> -</w:t>
      </w:r>
      <w:r w:rsidR="003F77D0" w:rsidRPr="000438BC">
        <w:rPr>
          <w:rFonts w:ascii="Palatino Linotype" w:hAnsi="Palatino Linotype" w:cs="Poppins"/>
          <w:i/>
          <w:iCs/>
          <w:lang w:val="ro-RO"/>
        </w:rPr>
        <w:t xml:space="preserve"> oferite </w:t>
      </w:r>
      <w:r w:rsidR="003F6FA2" w:rsidRPr="000438BC">
        <w:rPr>
          <w:rFonts w:ascii="Palatino Linotype" w:hAnsi="Palatino Linotype" w:cs="Poppins"/>
          <w:i/>
          <w:iCs/>
          <w:lang w:val="ro-RO"/>
        </w:rPr>
        <w:t>î</w:t>
      </w:r>
      <w:r w:rsidR="003F77D0" w:rsidRPr="000438BC">
        <w:rPr>
          <w:rFonts w:ascii="Palatino Linotype" w:hAnsi="Palatino Linotype" w:cs="Poppins"/>
          <w:i/>
          <w:iCs/>
          <w:lang w:val="ro-RO"/>
        </w:rPr>
        <w:t>n cadrul clinicii Verithera</w:t>
      </w:r>
      <w:r w:rsidR="00743048" w:rsidRPr="000438BC">
        <w:rPr>
          <w:rFonts w:ascii="Palatino Linotype" w:hAnsi="Palatino Linotype" w:cs="Poppins"/>
          <w:i/>
          <w:iCs/>
          <w:lang w:val="ro-RO"/>
        </w:rPr>
        <w:t xml:space="preserve"> din Enayati Medical City</w:t>
      </w:r>
      <w:r w:rsidR="00715206" w:rsidRPr="000438BC">
        <w:rPr>
          <w:rFonts w:ascii="Palatino Linotype" w:hAnsi="Palatino Linotype" w:cs="Poppins"/>
          <w:i/>
          <w:iCs/>
          <w:lang w:val="ro-RO"/>
        </w:rPr>
        <w:t>.</w:t>
      </w:r>
      <w:r w:rsidR="00925BAB" w:rsidRPr="000438BC">
        <w:rPr>
          <w:rFonts w:ascii="Palatino Linotype" w:hAnsi="Palatino Linotype" w:cs="Poppins"/>
          <w:i/>
          <w:iCs/>
          <w:lang w:val="ro-RO"/>
        </w:rPr>
        <w:t xml:space="preserve"> </w:t>
      </w:r>
    </w:p>
    <w:p w14:paraId="623F2CB5" w14:textId="4A667E08" w:rsidR="00BA79B1" w:rsidRPr="000438BC" w:rsidRDefault="002E2CBC" w:rsidP="00550E5B">
      <w:pPr>
        <w:spacing w:line="240" w:lineRule="auto"/>
        <w:rPr>
          <w:rFonts w:ascii="Palatino Linotype" w:hAnsi="Palatino Linotype"/>
          <w:i/>
          <w:iCs/>
          <w:lang w:val="ro-RO"/>
        </w:rPr>
      </w:pPr>
      <w:r w:rsidRPr="000438BC">
        <w:rPr>
          <w:rFonts w:ascii="Palatino Linotype" w:hAnsi="Palatino Linotype"/>
          <w:i/>
          <w:iCs/>
          <w:lang w:val="ro-RO"/>
        </w:rPr>
        <w:t xml:space="preserve">Mai multe detalii pe </w:t>
      </w:r>
      <w:hyperlink r:id="rId11" w:history="1">
        <w:r w:rsidRPr="000438BC">
          <w:rPr>
            <w:rStyle w:val="Hyperlink"/>
            <w:rFonts w:ascii="Palatino Linotype" w:hAnsi="Palatino Linotype"/>
            <w:i/>
            <w:iCs/>
            <w:lang w:val="ro-RO"/>
          </w:rPr>
          <w:t>www.secom-healthcare.com</w:t>
        </w:r>
      </w:hyperlink>
      <w:r w:rsidR="00CE05DA" w:rsidRPr="000438BC">
        <w:rPr>
          <w:rStyle w:val="Hyperlink"/>
          <w:rFonts w:ascii="Palatino Linotype" w:hAnsi="Palatino Linotype"/>
          <w:i/>
          <w:iCs/>
          <w:lang w:val="ro-RO"/>
        </w:rPr>
        <w:t xml:space="preserve">. </w:t>
      </w:r>
      <w:r w:rsidRPr="000438BC">
        <w:rPr>
          <w:rFonts w:ascii="Palatino Linotype" w:hAnsi="Palatino Linotype"/>
          <w:i/>
          <w:iCs/>
          <w:lang w:val="ro-RO"/>
        </w:rPr>
        <w:t xml:space="preserve">   </w:t>
      </w:r>
    </w:p>
    <w:p w14:paraId="30B7C158" w14:textId="58B25302" w:rsidR="000D72FA" w:rsidRPr="000438BC" w:rsidRDefault="00530B2B" w:rsidP="00550E5B">
      <w:pPr>
        <w:pStyle w:val="NormalWeb"/>
        <w:textAlignment w:val="baseline"/>
        <w:rPr>
          <w:rFonts w:ascii="Palatino Linotype" w:hAnsi="Palatino Linotype" w:cs="Poppins"/>
          <w:color w:val="000000"/>
          <w:sz w:val="22"/>
          <w:szCs w:val="22"/>
          <w:lang w:val="ro-RO"/>
        </w:rPr>
      </w:pPr>
      <w:r w:rsidRPr="000438BC">
        <w:rPr>
          <w:rFonts w:ascii="Palatino Linotype" w:hAnsi="Palatino Linotype"/>
          <w:sz w:val="22"/>
          <w:szCs w:val="22"/>
          <w:lang w:val="ro-RO"/>
        </w:rPr>
        <w:t xml:space="preserve"> </w:t>
      </w:r>
      <w:r w:rsidR="00CD6212" w:rsidRPr="000438BC">
        <w:rPr>
          <w:rFonts w:ascii="Palatino Linotype" w:hAnsi="Palatino Linotype" w:cs="Poppins"/>
          <w:i/>
          <w:iCs/>
          <w:color w:val="000000"/>
          <w:sz w:val="22"/>
          <w:szCs w:val="22"/>
          <w:lang w:val="ro-RO"/>
        </w:rPr>
        <w:t xml:space="preserve"> </w:t>
      </w:r>
      <w:r w:rsidR="00360806" w:rsidRPr="000438BC">
        <w:rPr>
          <w:rFonts w:ascii="Palatino Linotype" w:hAnsi="Palatino Linotype" w:cs="Poppins"/>
          <w:color w:val="000000"/>
          <w:sz w:val="22"/>
          <w:szCs w:val="22"/>
          <w:lang w:val="ro-RO"/>
        </w:rPr>
        <w:t xml:space="preserve">. </w:t>
      </w:r>
    </w:p>
    <w:p w14:paraId="10C25AF9" w14:textId="77777777" w:rsidR="001A4DF7" w:rsidRPr="000438BC" w:rsidRDefault="001A4DF7" w:rsidP="00550E5B">
      <w:pPr>
        <w:pStyle w:val="NormalWeb"/>
        <w:textAlignment w:val="baseline"/>
        <w:rPr>
          <w:rFonts w:ascii="Palatino Linotype" w:hAnsi="Palatino Linotype" w:cs="Open Sans"/>
          <w:sz w:val="22"/>
          <w:szCs w:val="22"/>
          <w:shd w:val="clear" w:color="auto" w:fill="FFFFFF"/>
          <w:lang w:val="ro-RO"/>
        </w:rPr>
      </w:pPr>
    </w:p>
    <w:p w14:paraId="378EA88B" w14:textId="77777777" w:rsidR="00C81BC8" w:rsidRPr="000438BC" w:rsidRDefault="00C81BC8" w:rsidP="00550E5B">
      <w:pPr>
        <w:pStyle w:val="NormalWeb"/>
        <w:textAlignment w:val="baseline"/>
        <w:rPr>
          <w:rFonts w:ascii="Palatino Linotype" w:hAnsi="Palatino Linotype" w:cs="Open Sans"/>
          <w:sz w:val="22"/>
          <w:szCs w:val="22"/>
          <w:shd w:val="clear" w:color="auto" w:fill="FFFFFF"/>
          <w:lang w:val="ro-RO"/>
        </w:rPr>
      </w:pPr>
    </w:p>
    <w:p w14:paraId="2F9BCFF5" w14:textId="6815D295" w:rsidR="00BA79B1" w:rsidRPr="000438BC" w:rsidRDefault="00BA79B1" w:rsidP="00550E5B">
      <w:pPr>
        <w:spacing w:line="240" w:lineRule="auto"/>
        <w:rPr>
          <w:rFonts w:ascii="Palatino Linotype" w:hAnsi="Palatino Linotype"/>
          <w:lang w:val="ro-RO"/>
        </w:rPr>
      </w:pPr>
    </w:p>
    <w:sectPr w:rsidR="00BA79B1" w:rsidRPr="000438BC" w:rsidSect="00324848">
      <w:headerReference w:type="default" r:id="rId12"/>
      <w:footerReference w:type="defaul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2BD1" w14:textId="77777777" w:rsidR="00E52435" w:rsidRDefault="00E52435" w:rsidP="00322BDB">
      <w:pPr>
        <w:spacing w:after="0" w:line="240" w:lineRule="auto"/>
      </w:pPr>
      <w:r>
        <w:separator/>
      </w:r>
    </w:p>
  </w:endnote>
  <w:endnote w:type="continuationSeparator" w:id="0">
    <w:p w14:paraId="108E74F3" w14:textId="77777777" w:rsidR="00E52435" w:rsidRDefault="00E52435" w:rsidP="00322BDB">
      <w:pPr>
        <w:spacing w:after="0" w:line="240" w:lineRule="auto"/>
      </w:pPr>
      <w:r>
        <w:continuationSeparator/>
      </w:r>
    </w:p>
  </w:endnote>
  <w:endnote w:type="continuationNotice" w:id="1">
    <w:p w14:paraId="7F396A5B" w14:textId="77777777" w:rsidR="00E52435" w:rsidRDefault="00E52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alaga Narrow OT Med">
    <w:altName w:val="Calibri"/>
    <w:panose1 w:val="00000000000000000000"/>
    <w:charset w:val="00"/>
    <w:family w:val="moder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14E1" w14:textId="423F8C8C" w:rsidR="00324848" w:rsidRPr="00324848" w:rsidRDefault="00322BDB" w:rsidP="00324848">
    <w:pPr>
      <w:shd w:val="clear" w:color="auto" w:fill="FFFFFF" w:themeFill="background1"/>
      <w:spacing w:line="240" w:lineRule="auto"/>
      <w:ind w:firstLine="144"/>
      <w:jc w:val="both"/>
      <w:rPr>
        <w:rFonts w:ascii="Palatino Linotype" w:hAnsi="Palatino Linotype"/>
        <w:noProof/>
        <w:color w:val="33CCCC"/>
        <w:sz w:val="16"/>
        <w:szCs w:val="16"/>
        <w:lang w:val="ro-RO"/>
      </w:rPr>
    </w:pPr>
    <w:r w:rsidRPr="00324848">
      <w:rPr>
        <w:rFonts w:ascii="Palatino Linotype" w:hAnsi="Palatino Linotype"/>
        <w:noProof/>
        <w:color w:val="33CCCC"/>
        <w:sz w:val="16"/>
        <w:szCs w:val="16"/>
        <w:lang w:val="ro-RO"/>
      </w:rPr>
      <w:t>Cl</w:t>
    </w:r>
    <w:r w:rsidR="00193752">
      <w:rPr>
        <w:rFonts w:ascii="Palatino Linotype" w:hAnsi="Palatino Linotype"/>
        <w:noProof/>
        <w:color w:val="33CCCC"/>
        <w:sz w:val="16"/>
        <w:szCs w:val="16"/>
        <w:lang w:val="ro-RO"/>
      </w:rPr>
      <w:t>a</w:t>
    </w:r>
    <w:r w:rsidRPr="00324848">
      <w:rPr>
        <w:rFonts w:ascii="Palatino Linotype" w:hAnsi="Palatino Linotype"/>
        <w:noProof/>
        <w:color w:val="33CCCC"/>
        <w:sz w:val="16"/>
        <w:szCs w:val="16"/>
        <w:lang w:val="ro-RO"/>
      </w:rPr>
      <w:t>direa Equilibrium 1, Str.Gara Her</w:t>
    </w:r>
    <w:r w:rsidR="00193752">
      <w:rPr>
        <w:rFonts w:ascii="Palatino Linotype" w:hAnsi="Palatino Linotype"/>
        <w:noProof/>
        <w:color w:val="33CCCC"/>
        <w:sz w:val="16"/>
        <w:szCs w:val="16"/>
        <w:lang w:val="ro-RO"/>
      </w:rPr>
      <w:t>a</w:t>
    </w:r>
    <w:r w:rsidRPr="00324848">
      <w:rPr>
        <w:rFonts w:ascii="Palatino Linotype" w:hAnsi="Palatino Linotype"/>
        <w:noProof/>
        <w:color w:val="33CCCC"/>
        <w:sz w:val="16"/>
        <w:szCs w:val="16"/>
        <w:lang w:val="ro-RO"/>
      </w:rPr>
      <w:t>str</w:t>
    </w:r>
    <w:r w:rsidR="00193752">
      <w:rPr>
        <w:rFonts w:ascii="Palatino Linotype" w:hAnsi="Palatino Linotype"/>
        <w:noProof/>
        <w:color w:val="33CCCC"/>
        <w:sz w:val="16"/>
        <w:szCs w:val="16"/>
        <w:lang w:val="ro-RO"/>
      </w:rPr>
      <w:t>a</w:t>
    </w:r>
    <w:r w:rsidRPr="00324848">
      <w:rPr>
        <w:rFonts w:ascii="Palatino Linotype" w:hAnsi="Palatino Linotype"/>
        <w:noProof/>
        <w:color w:val="33CCCC"/>
        <w:sz w:val="16"/>
        <w:szCs w:val="16"/>
        <w:lang w:val="ro-RO"/>
      </w:rPr>
      <w:t>u nr. 2, etaj 8, Sector 2, Bucure</w:t>
    </w:r>
    <w:r w:rsidR="00193752">
      <w:rPr>
        <w:rFonts w:ascii="Palatino Linotype" w:hAnsi="Palatino Linotype"/>
        <w:noProof/>
        <w:color w:val="33CCCC"/>
        <w:sz w:val="16"/>
        <w:szCs w:val="16"/>
        <w:lang w:val="ro-RO"/>
      </w:rPr>
      <w:t>s</w:t>
    </w:r>
    <w:r w:rsidRPr="00324848">
      <w:rPr>
        <w:rFonts w:ascii="Palatino Linotype" w:hAnsi="Palatino Linotype"/>
        <w:noProof/>
        <w:color w:val="33CCCC"/>
        <w:sz w:val="16"/>
        <w:szCs w:val="16"/>
        <w:lang w:val="ro-RO"/>
      </w:rPr>
      <w:t>ti</w:t>
    </w:r>
    <w:r w:rsidR="00324848" w:rsidRPr="00324848">
      <w:rPr>
        <w:rFonts w:ascii="Palatino Linotype" w:hAnsi="Palatino Linotype"/>
        <w:noProof/>
        <w:color w:val="33CCCC"/>
        <w:sz w:val="16"/>
        <w:szCs w:val="16"/>
        <w:lang w:val="ro-RO"/>
      </w:rPr>
      <w:t xml:space="preserve">  </w:t>
    </w:r>
  </w:p>
  <w:p w14:paraId="7141890C" w14:textId="1A69482B" w:rsidR="00324848" w:rsidRPr="00324848" w:rsidRDefault="00322BDB" w:rsidP="00324848">
    <w:pPr>
      <w:shd w:val="clear" w:color="auto" w:fill="FFFFFF" w:themeFill="background1"/>
      <w:spacing w:line="240" w:lineRule="auto"/>
      <w:ind w:firstLine="144"/>
      <w:jc w:val="both"/>
      <w:rPr>
        <w:rFonts w:ascii="Palatino Linotype" w:hAnsi="Palatino Linotype"/>
        <w:noProof/>
        <w:color w:val="33CCCC"/>
        <w:sz w:val="16"/>
        <w:szCs w:val="16"/>
        <w:lang w:val="ro-RO"/>
      </w:rPr>
    </w:pPr>
    <w:r w:rsidRPr="00324848">
      <w:rPr>
        <w:rFonts w:ascii="Palatino Linotype" w:hAnsi="Palatino Linotype"/>
        <w:noProof/>
        <w:color w:val="33CCCC"/>
        <w:sz w:val="16"/>
        <w:szCs w:val="16"/>
        <w:lang w:val="ro-RO"/>
      </w:rPr>
      <w:t xml:space="preserve">+4021 9962; </w:t>
    </w:r>
    <w:hyperlink r:id="rId1" w:history="1">
      <w:r w:rsidR="00324848" w:rsidRPr="001650B4">
        <w:rPr>
          <w:rStyle w:val="Hyperlink"/>
          <w:rFonts w:ascii="Palatino Linotype" w:hAnsi="Palatino Linotype"/>
          <w:noProof/>
          <w:sz w:val="16"/>
          <w:szCs w:val="16"/>
          <w:lang w:val="ro-RO"/>
        </w:rPr>
        <w:t>info@secom.ro</w:t>
      </w:r>
    </w:hyperlink>
    <w:r w:rsidR="00324848">
      <w:rPr>
        <w:rFonts w:ascii="Palatino Linotype" w:hAnsi="Palatino Linotype"/>
        <w:noProof/>
        <w:color w:val="33CCCC"/>
        <w:sz w:val="16"/>
        <w:szCs w:val="16"/>
        <w:lang w:val="ro-RO"/>
      </w:rPr>
      <w:t>; www.</w:t>
    </w:r>
    <w:r w:rsidR="00324848" w:rsidRPr="00324848">
      <w:rPr>
        <w:rFonts w:ascii="Palatino Linotype" w:hAnsi="Palatino Linotype"/>
        <w:noProof/>
        <w:color w:val="33CCCC"/>
        <w:sz w:val="16"/>
        <w:szCs w:val="16"/>
        <w:lang w:val="ro-RO"/>
      </w:rPr>
      <w:t xml:space="preserve">secom-healthcare.com                    </w:t>
    </w:r>
  </w:p>
  <w:p w14:paraId="7F3CED0A" w14:textId="7A3387F8" w:rsidR="00322BDB" w:rsidRDefault="00324848" w:rsidP="00324848">
    <w:pPr>
      <w:shd w:val="clear" w:color="auto" w:fill="FFFFFF" w:themeFill="background1"/>
      <w:spacing w:line="240" w:lineRule="auto"/>
      <w:ind w:left="-720" w:firstLine="864"/>
      <w:jc w:val="both"/>
      <w:rPr>
        <w:rFonts w:ascii="Malaga Narrow OT Med" w:hAnsi="Malaga Narrow OT Med"/>
        <w:noProof/>
        <w:color w:val="33CCCC"/>
        <w:sz w:val="14"/>
        <w:szCs w:val="14"/>
        <w:lang w:val="ro-RO"/>
      </w:rPr>
    </w:pPr>
    <w:r>
      <w:rPr>
        <w:rFonts w:ascii="Malaga Narrow OT Med" w:hAnsi="Malaga Narrow OT Med"/>
        <w:noProof/>
        <w:color w:val="33CCCC"/>
        <w:sz w:val="14"/>
        <w:szCs w:val="14"/>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8B54" w14:textId="77777777" w:rsidR="00E52435" w:rsidRDefault="00E52435" w:rsidP="00322BDB">
      <w:pPr>
        <w:spacing w:after="0" w:line="240" w:lineRule="auto"/>
      </w:pPr>
      <w:r>
        <w:separator/>
      </w:r>
    </w:p>
  </w:footnote>
  <w:footnote w:type="continuationSeparator" w:id="0">
    <w:p w14:paraId="4B3C045E" w14:textId="77777777" w:rsidR="00E52435" w:rsidRDefault="00E52435" w:rsidP="00322BDB">
      <w:pPr>
        <w:spacing w:after="0" w:line="240" w:lineRule="auto"/>
      </w:pPr>
      <w:r>
        <w:continuationSeparator/>
      </w:r>
    </w:p>
  </w:footnote>
  <w:footnote w:type="continuationNotice" w:id="1">
    <w:p w14:paraId="51A825A6" w14:textId="77777777" w:rsidR="00E52435" w:rsidRDefault="00E52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10B0" w14:textId="30D5AC65" w:rsidR="00322BDB" w:rsidRDefault="00322BDB">
    <w:pPr>
      <w:pStyle w:val="Header"/>
    </w:pPr>
    <w:r>
      <w:rPr>
        <w:noProof/>
        <w:lang w:val="ro-RO" w:eastAsia="ro-RO"/>
      </w:rPr>
      <w:drawing>
        <wp:anchor distT="0" distB="0" distL="114300" distR="114300" simplePos="0" relativeHeight="251658240" behindDoc="0" locked="0" layoutInCell="1" allowOverlap="1" wp14:anchorId="7C46BB96" wp14:editId="66698F8F">
          <wp:simplePos x="0" y="0"/>
          <wp:positionH relativeFrom="column">
            <wp:posOffset>3913909</wp:posOffset>
          </wp:positionH>
          <wp:positionV relativeFrom="paragraph">
            <wp:posOffset>-62346</wp:posOffset>
          </wp:positionV>
          <wp:extent cx="2073382" cy="622014"/>
          <wp:effectExtent l="0" t="0" r="3175" b="698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3382" cy="622014"/>
                  </a:xfrm>
                  <a:prstGeom prst="rect">
                    <a:avLst/>
                  </a:prstGeom>
                </pic:spPr>
              </pic:pic>
            </a:graphicData>
          </a:graphic>
          <wp14:sizeRelH relativeFrom="page">
            <wp14:pctWidth>0</wp14:pctWidth>
          </wp14:sizeRelH>
          <wp14:sizeRelV relativeFrom="page">
            <wp14:pctHeight>0</wp14:pctHeight>
          </wp14:sizeRelV>
        </wp:anchor>
      </w:drawing>
    </w:r>
  </w:p>
  <w:p w14:paraId="6196E7D9" w14:textId="77777777" w:rsidR="00322BDB" w:rsidRDefault="0032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5FA"/>
    <w:multiLevelType w:val="hybridMultilevel"/>
    <w:tmpl w:val="7646D5D8"/>
    <w:lvl w:ilvl="0" w:tplc="4B7E798A">
      <w:start w:val="1"/>
      <w:numFmt w:val="bullet"/>
      <w:lvlText w:val="-"/>
      <w:lvlJc w:val="left"/>
      <w:pPr>
        <w:tabs>
          <w:tab w:val="num" w:pos="720"/>
        </w:tabs>
        <w:ind w:left="720" w:hanging="360"/>
      </w:pPr>
      <w:rPr>
        <w:rFonts w:ascii="Times New Roman" w:hAnsi="Times New Roman" w:hint="default"/>
      </w:rPr>
    </w:lvl>
    <w:lvl w:ilvl="1" w:tplc="3FCA89CC" w:tentative="1">
      <w:start w:val="1"/>
      <w:numFmt w:val="bullet"/>
      <w:lvlText w:val="-"/>
      <w:lvlJc w:val="left"/>
      <w:pPr>
        <w:tabs>
          <w:tab w:val="num" w:pos="1440"/>
        </w:tabs>
        <w:ind w:left="1440" w:hanging="360"/>
      </w:pPr>
      <w:rPr>
        <w:rFonts w:ascii="Times New Roman" w:hAnsi="Times New Roman" w:hint="default"/>
      </w:rPr>
    </w:lvl>
    <w:lvl w:ilvl="2" w:tplc="BD0021D2" w:tentative="1">
      <w:start w:val="1"/>
      <w:numFmt w:val="bullet"/>
      <w:lvlText w:val="-"/>
      <w:lvlJc w:val="left"/>
      <w:pPr>
        <w:tabs>
          <w:tab w:val="num" w:pos="2160"/>
        </w:tabs>
        <w:ind w:left="2160" w:hanging="360"/>
      </w:pPr>
      <w:rPr>
        <w:rFonts w:ascii="Times New Roman" w:hAnsi="Times New Roman" w:hint="default"/>
      </w:rPr>
    </w:lvl>
    <w:lvl w:ilvl="3" w:tplc="FDBE1F2A" w:tentative="1">
      <w:start w:val="1"/>
      <w:numFmt w:val="bullet"/>
      <w:lvlText w:val="-"/>
      <w:lvlJc w:val="left"/>
      <w:pPr>
        <w:tabs>
          <w:tab w:val="num" w:pos="2880"/>
        </w:tabs>
        <w:ind w:left="2880" w:hanging="360"/>
      </w:pPr>
      <w:rPr>
        <w:rFonts w:ascii="Times New Roman" w:hAnsi="Times New Roman" w:hint="default"/>
      </w:rPr>
    </w:lvl>
    <w:lvl w:ilvl="4" w:tplc="E9702634" w:tentative="1">
      <w:start w:val="1"/>
      <w:numFmt w:val="bullet"/>
      <w:lvlText w:val="-"/>
      <w:lvlJc w:val="left"/>
      <w:pPr>
        <w:tabs>
          <w:tab w:val="num" w:pos="3600"/>
        </w:tabs>
        <w:ind w:left="3600" w:hanging="360"/>
      </w:pPr>
      <w:rPr>
        <w:rFonts w:ascii="Times New Roman" w:hAnsi="Times New Roman" w:hint="default"/>
      </w:rPr>
    </w:lvl>
    <w:lvl w:ilvl="5" w:tplc="EA3E0F66" w:tentative="1">
      <w:start w:val="1"/>
      <w:numFmt w:val="bullet"/>
      <w:lvlText w:val="-"/>
      <w:lvlJc w:val="left"/>
      <w:pPr>
        <w:tabs>
          <w:tab w:val="num" w:pos="4320"/>
        </w:tabs>
        <w:ind w:left="4320" w:hanging="360"/>
      </w:pPr>
      <w:rPr>
        <w:rFonts w:ascii="Times New Roman" w:hAnsi="Times New Roman" w:hint="default"/>
      </w:rPr>
    </w:lvl>
    <w:lvl w:ilvl="6" w:tplc="FF8898B4" w:tentative="1">
      <w:start w:val="1"/>
      <w:numFmt w:val="bullet"/>
      <w:lvlText w:val="-"/>
      <w:lvlJc w:val="left"/>
      <w:pPr>
        <w:tabs>
          <w:tab w:val="num" w:pos="5040"/>
        </w:tabs>
        <w:ind w:left="5040" w:hanging="360"/>
      </w:pPr>
      <w:rPr>
        <w:rFonts w:ascii="Times New Roman" w:hAnsi="Times New Roman" w:hint="default"/>
      </w:rPr>
    </w:lvl>
    <w:lvl w:ilvl="7" w:tplc="BB18335C" w:tentative="1">
      <w:start w:val="1"/>
      <w:numFmt w:val="bullet"/>
      <w:lvlText w:val="-"/>
      <w:lvlJc w:val="left"/>
      <w:pPr>
        <w:tabs>
          <w:tab w:val="num" w:pos="5760"/>
        </w:tabs>
        <w:ind w:left="5760" w:hanging="360"/>
      </w:pPr>
      <w:rPr>
        <w:rFonts w:ascii="Times New Roman" w:hAnsi="Times New Roman" w:hint="default"/>
      </w:rPr>
    </w:lvl>
    <w:lvl w:ilvl="8" w:tplc="DA5A6B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1C2D26"/>
    <w:multiLevelType w:val="hybridMultilevel"/>
    <w:tmpl w:val="8550B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53360"/>
    <w:multiLevelType w:val="multilevel"/>
    <w:tmpl w:val="616A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9E7FA8"/>
    <w:multiLevelType w:val="hybridMultilevel"/>
    <w:tmpl w:val="325C4A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B3FCD"/>
    <w:multiLevelType w:val="hybridMultilevel"/>
    <w:tmpl w:val="DCFE75C4"/>
    <w:lvl w:ilvl="0" w:tplc="713464E2">
      <w:start w:val="1"/>
      <w:numFmt w:val="bullet"/>
      <w:lvlText w:val="-"/>
      <w:lvlJc w:val="left"/>
      <w:pPr>
        <w:tabs>
          <w:tab w:val="num" w:pos="720"/>
        </w:tabs>
        <w:ind w:left="720" w:hanging="360"/>
      </w:pPr>
      <w:rPr>
        <w:rFonts w:ascii="Times New Roman" w:hAnsi="Times New Roman" w:hint="default"/>
      </w:rPr>
    </w:lvl>
    <w:lvl w:ilvl="1" w:tplc="C476709E" w:tentative="1">
      <w:start w:val="1"/>
      <w:numFmt w:val="bullet"/>
      <w:lvlText w:val="-"/>
      <w:lvlJc w:val="left"/>
      <w:pPr>
        <w:tabs>
          <w:tab w:val="num" w:pos="1440"/>
        </w:tabs>
        <w:ind w:left="1440" w:hanging="360"/>
      </w:pPr>
      <w:rPr>
        <w:rFonts w:ascii="Times New Roman" w:hAnsi="Times New Roman" w:hint="default"/>
      </w:rPr>
    </w:lvl>
    <w:lvl w:ilvl="2" w:tplc="C27A6AB2" w:tentative="1">
      <w:start w:val="1"/>
      <w:numFmt w:val="bullet"/>
      <w:lvlText w:val="-"/>
      <w:lvlJc w:val="left"/>
      <w:pPr>
        <w:tabs>
          <w:tab w:val="num" w:pos="2160"/>
        </w:tabs>
        <w:ind w:left="2160" w:hanging="360"/>
      </w:pPr>
      <w:rPr>
        <w:rFonts w:ascii="Times New Roman" w:hAnsi="Times New Roman" w:hint="default"/>
      </w:rPr>
    </w:lvl>
    <w:lvl w:ilvl="3" w:tplc="95462240" w:tentative="1">
      <w:start w:val="1"/>
      <w:numFmt w:val="bullet"/>
      <w:lvlText w:val="-"/>
      <w:lvlJc w:val="left"/>
      <w:pPr>
        <w:tabs>
          <w:tab w:val="num" w:pos="2880"/>
        </w:tabs>
        <w:ind w:left="2880" w:hanging="360"/>
      </w:pPr>
      <w:rPr>
        <w:rFonts w:ascii="Times New Roman" w:hAnsi="Times New Roman" w:hint="default"/>
      </w:rPr>
    </w:lvl>
    <w:lvl w:ilvl="4" w:tplc="6D20F812" w:tentative="1">
      <w:start w:val="1"/>
      <w:numFmt w:val="bullet"/>
      <w:lvlText w:val="-"/>
      <w:lvlJc w:val="left"/>
      <w:pPr>
        <w:tabs>
          <w:tab w:val="num" w:pos="3600"/>
        </w:tabs>
        <w:ind w:left="3600" w:hanging="360"/>
      </w:pPr>
      <w:rPr>
        <w:rFonts w:ascii="Times New Roman" w:hAnsi="Times New Roman" w:hint="default"/>
      </w:rPr>
    </w:lvl>
    <w:lvl w:ilvl="5" w:tplc="58C6053C" w:tentative="1">
      <w:start w:val="1"/>
      <w:numFmt w:val="bullet"/>
      <w:lvlText w:val="-"/>
      <w:lvlJc w:val="left"/>
      <w:pPr>
        <w:tabs>
          <w:tab w:val="num" w:pos="4320"/>
        </w:tabs>
        <w:ind w:left="4320" w:hanging="360"/>
      </w:pPr>
      <w:rPr>
        <w:rFonts w:ascii="Times New Roman" w:hAnsi="Times New Roman" w:hint="default"/>
      </w:rPr>
    </w:lvl>
    <w:lvl w:ilvl="6" w:tplc="4CDC15F8" w:tentative="1">
      <w:start w:val="1"/>
      <w:numFmt w:val="bullet"/>
      <w:lvlText w:val="-"/>
      <w:lvlJc w:val="left"/>
      <w:pPr>
        <w:tabs>
          <w:tab w:val="num" w:pos="5040"/>
        </w:tabs>
        <w:ind w:left="5040" w:hanging="360"/>
      </w:pPr>
      <w:rPr>
        <w:rFonts w:ascii="Times New Roman" w:hAnsi="Times New Roman" w:hint="default"/>
      </w:rPr>
    </w:lvl>
    <w:lvl w:ilvl="7" w:tplc="0BAC270C" w:tentative="1">
      <w:start w:val="1"/>
      <w:numFmt w:val="bullet"/>
      <w:lvlText w:val="-"/>
      <w:lvlJc w:val="left"/>
      <w:pPr>
        <w:tabs>
          <w:tab w:val="num" w:pos="5760"/>
        </w:tabs>
        <w:ind w:left="5760" w:hanging="360"/>
      </w:pPr>
      <w:rPr>
        <w:rFonts w:ascii="Times New Roman" w:hAnsi="Times New Roman" w:hint="default"/>
      </w:rPr>
    </w:lvl>
    <w:lvl w:ilvl="8" w:tplc="6CC8AC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3F28E6"/>
    <w:multiLevelType w:val="hybridMultilevel"/>
    <w:tmpl w:val="81C8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D273AE"/>
    <w:multiLevelType w:val="hybridMultilevel"/>
    <w:tmpl w:val="51881D1E"/>
    <w:lvl w:ilvl="0" w:tplc="72A0C3F0">
      <w:start w:val="1"/>
      <w:numFmt w:val="bullet"/>
      <w:lvlText w:val="-"/>
      <w:lvlJc w:val="left"/>
      <w:pPr>
        <w:tabs>
          <w:tab w:val="num" w:pos="720"/>
        </w:tabs>
        <w:ind w:left="720" w:hanging="360"/>
      </w:pPr>
      <w:rPr>
        <w:rFonts w:ascii="Times New Roman" w:hAnsi="Times New Roman" w:hint="default"/>
      </w:rPr>
    </w:lvl>
    <w:lvl w:ilvl="1" w:tplc="50A06AEC" w:tentative="1">
      <w:start w:val="1"/>
      <w:numFmt w:val="bullet"/>
      <w:lvlText w:val="-"/>
      <w:lvlJc w:val="left"/>
      <w:pPr>
        <w:tabs>
          <w:tab w:val="num" w:pos="1440"/>
        </w:tabs>
        <w:ind w:left="1440" w:hanging="360"/>
      </w:pPr>
      <w:rPr>
        <w:rFonts w:ascii="Times New Roman" w:hAnsi="Times New Roman" w:hint="default"/>
      </w:rPr>
    </w:lvl>
    <w:lvl w:ilvl="2" w:tplc="7BA4D934" w:tentative="1">
      <w:start w:val="1"/>
      <w:numFmt w:val="bullet"/>
      <w:lvlText w:val="-"/>
      <w:lvlJc w:val="left"/>
      <w:pPr>
        <w:tabs>
          <w:tab w:val="num" w:pos="2160"/>
        </w:tabs>
        <w:ind w:left="2160" w:hanging="360"/>
      </w:pPr>
      <w:rPr>
        <w:rFonts w:ascii="Times New Roman" w:hAnsi="Times New Roman" w:hint="default"/>
      </w:rPr>
    </w:lvl>
    <w:lvl w:ilvl="3" w:tplc="2C087896" w:tentative="1">
      <w:start w:val="1"/>
      <w:numFmt w:val="bullet"/>
      <w:lvlText w:val="-"/>
      <w:lvlJc w:val="left"/>
      <w:pPr>
        <w:tabs>
          <w:tab w:val="num" w:pos="2880"/>
        </w:tabs>
        <w:ind w:left="2880" w:hanging="360"/>
      </w:pPr>
      <w:rPr>
        <w:rFonts w:ascii="Times New Roman" w:hAnsi="Times New Roman" w:hint="default"/>
      </w:rPr>
    </w:lvl>
    <w:lvl w:ilvl="4" w:tplc="7B4C9F3C" w:tentative="1">
      <w:start w:val="1"/>
      <w:numFmt w:val="bullet"/>
      <w:lvlText w:val="-"/>
      <w:lvlJc w:val="left"/>
      <w:pPr>
        <w:tabs>
          <w:tab w:val="num" w:pos="3600"/>
        </w:tabs>
        <w:ind w:left="3600" w:hanging="360"/>
      </w:pPr>
      <w:rPr>
        <w:rFonts w:ascii="Times New Roman" w:hAnsi="Times New Roman" w:hint="default"/>
      </w:rPr>
    </w:lvl>
    <w:lvl w:ilvl="5" w:tplc="703E8F5E" w:tentative="1">
      <w:start w:val="1"/>
      <w:numFmt w:val="bullet"/>
      <w:lvlText w:val="-"/>
      <w:lvlJc w:val="left"/>
      <w:pPr>
        <w:tabs>
          <w:tab w:val="num" w:pos="4320"/>
        </w:tabs>
        <w:ind w:left="4320" w:hanging="360"/>
      </w:pPr>
      <w:rPr>
        <w:rFonts w:ascii="Times New Roman" w:hAnsi="Times New Roman" w:hint="default"/>
      </w:rPr>
    </w:lvl>
    <w:lvl w:ilvl="6" w:tplc="74BE0DC2" w:tentative="1">
      <w:start w:val="1"/>
      <w:numFmt w:val="bullet"/>
      <w:lvlText w:val="-"/>
      <w:lvlJc w:val="left"/>
      <w:pPr>
        <w:tabs>
          <w:tab w:val="num" w:pos="5040"/>
        </w:tabs>
        <w:ind w:left="5040" w:hanging="360"/>
      </w:pPr>
      <w:rPr>
        <w:rFonts w:ascii="Times New Roman" w:hAnsi="Times New Roman" w:hint="default"/>
      </w:rPr>
    </w:lvl>
    <w:lvl w:ilvl="7" w:tplc="2A2891E0" w:tentative="1">
      <w:start w:val="1"/>
      <w:numFmt w:val="bullet"/>
      <w:lvlText w:val="-"/>
      <w:lvlJc w:val="left"/>
      <w:pPr>
        <w:tabs>
          <w:tab w:val="num" w:pos="5760"/>
        </w:tabs>
        <w:ind w:left="5760" w:hanging="360"/>
      </w:pPr>
      <w:rPr>
        <w:rFonts w:ascii="Times New Roman" w:hAnsi="Times New Roman" w:hint="default"/>
      </w:rPr>
    </w:lvl>
    <w:lvl w:ilvl="8" w:tplc="C56EA2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AE24FE5"/>
    <w:multiLevelType w:val="hybridMultilevel"/>
    <w:tmpl w:val="7E8C2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2307A1"/>
    <w:multiLevelType w:val="hybridMultilevel"/>
    <w:tmpl w:val="A5DEE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66162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2051595">
    <w:abstractNumId w:val="3"/>
  </w:num>
  <w:num w:numId="3" w16cid:durableId="1669941341">
    <w:abstractNumId w:val="2"/>
  </w:num>
  <w:num w:numId="4" w16cid:durableId="262761647">
    <w:abstractNumId w:val="0"/>
  </w:num>
  <w:num w:numId="5" w16cid:durableId="1174296699">
    <w:abstractNumId w:val="6"/>
  </w:num>
  <w:num w:numId="6" w16cid:durableId="1880049977">
    <w:abstractNumId w:val="4"/>
  </w:num>
  <w:num w:numId="7" w16cid:durableId="379742212">
    <w:abstractNumId w:val="5"/>
  </w:num>
  <w:num w:numId="8" w16cid:durableId="887184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1094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83E"/>
    <w:rsid w:val="00003423"/>
    <w:rsid w:val="00004CCD"/>
    <w:rsid w:val="000063E9"/>
    <w:rsid w:val="000141D4"/>
    <w:rsid w:val="00014721"/>
    <w:rsid w:val="00014A6D"/>
    <w:rsid w:val="00014DEA"/>
    <w:rsid w:val="000161FD"/>
    <w:rsid w:val="00021FEC"/>
    <w:rsid w:val="0002597F"/>
    <w:rsid w:val="00027A99"/>
    <w:rsid w:val="0003013D"/>
    <w:rsid w:val="00030399"/>
    <w:rsid w:val="00031936"/>
    <w:rsid w:val="000328DA"/>
    <w:rsid w:val="00032938"/>
    <w:rsid w:val="00034B59"/>
    <w:rsid w:val="00036683"/>
    <w:rsid w:val="00036CC3"/>
    <w:rsid w:val="000374C4"/>
    <w:rsid w:val="000438BC"/>
    <w:rsid w:val="000448DE"/>
    <w:rsid w:val="00050C59"/>
    <w:rsid w:val="000561CD"/>
    <w:rsid w:val="00057C7B"/>
    <w:rsid w:val="00066C88"/>
    <w:rsid w:val="000707A3"/>
    <w:rsid w:val="0007155E"/>
    <w:rsid w:val="0007357F"/>
    <w:rsid w:val="00074408"/>
    <w:rsid w:val="00080F8A"/>
    <w:rsid w:val="00081221"/>
    <w:rsid w:val="00081E2F"/>
    <w:rsid w:val="0008371A"/>
    <w:rsid w:val="000A53B2"/>
    <w:rsid w:val="000A55F3"/>
    <w:rsid w:val="000A5E32"/>
    <w:rsid w:val="000B1193"/>
    <w:rsid w:val="000B357B"/>
    <w:rsid w:val="000C0B97"/>
    <w:rsid w:val="000C6BA0"/>
    <w:rsid w:val="000D091F"/>
    <w:rsid w:val="000D1341"/>
    <w:rsid w:val="000D3A3E"/>
    <w:rsid w:val="000D4AAA"/>
    <w:rsid w:val="000D6657"/>
    <w:rsid w:val="000D6AA3"/>
    <w:rsid w:val="000D72FA"/>
    <w:rsid w:val="000E1AF8"/>
    <w:rsid w:val="000E3EEA"/>
    <w:rsid w:val="000E4A60"/>
    <w:rsid w:val="000E67D7"/>
    <w:rsid w:val="000F3991"/>
    <w:rsid w:val="000F5104"/>
    <w:rsid w:val="000F530E"/>
    <w:rsid w:val="00100BCE"/>
    <w:rsid w:val="00102E87"/>
    <w:rsid w:val="00104F3C"/>
    <w:rsid w:val="00106CAA"/>
    <w:rsid w:val="00107ED6"/>
    <w:rsid w:val="00110CF1"/>
    <w:rsid w:val="00111B58"/>
    <w:rsid w:val="001126E7"/>
    <w:rsid w:val="00112ACF"/>
    <w:rsid w:val="00114892"/>
    <w:rsid w:val="00116C79"/>
    <w:rsid w:val="00121284"/>
    <w:rsid w:val="0012209C"/>
    <w:rsid w:val="001220F3"/>
    <w:rsid w:val="00122E03"/>
    <w:rsid w:val="00127429"/>
    <w:rsid w:val="0012775A"/>
    <w:rsid w:val="00131981"/>
    <w:rsid w:val="0014272D"/>
    <w:rsid w:val="00146522"/>
    <w:rsid w:val="0015200E"/>
    <w:rsid w:val="00161620"/>
    <w:rsid w:val="00161630"/>
    <w:rsid w:val="00164478"/>
    <w:rsid w:val="00171172"/>
    <w:rsid w:val="001728DC"/>
    <w:rsid w:val="00175452"/>
    <w:rsid w:val="00175752"/>
    <w:rsid w:val="00180266"/>
    <w:rsid w:val="00181C7A"/>
    <w:rsid w:val="00186853"/>
    <w:rsid w:val="00191E91"/>
    <w:rsid w:val="00193752"/>
    <w:rsid w:val="001A4DF7"/>
    <w:rsid w:val="001B12BC"/>
    <w:rsid w:val="001B6855"/>
    <w:rsid w:val="001C0512"/>
    <w:rsid w:val="001C2C60"/>
    <w:rsid w:val="001C4609"/>
    <w:rsid w:val="001D013E"/>
    <w:rsid w:val="001D4549"/>
    <w:rsid w:val="001D70D6"/>
    <w:rsid w:val="001E6478"/>
    <w:rsid w:val="001F45D9"/>
    <w:rsid w:val="001F62B5"/>
    <w:rsid w:val="001F6445"/>
    <w:rsid w:val="00202106"/>
    <w:rsid w:val="00202FC4"/>
    <w:rsid w:val="002054E1"/>
    <w:rsid w:val="00205C11"/>
    <w:rsid w:val="00206530"/>
    <w:rsid w:val="002130F6"/>
    <w:rsid w:val="0021569B"/>
    <w:rsid w:val="00221441"/>
    <w:rsid w:val="00223350"/>
    <w:rsid w:val="002242D0"/>
    <w:rsid w:val="002279C2"/>
    <w:rsid w:val="00235827"/>
    <w:rsid w:val="00241934"/>
    <w:rsid w:val="00247C49"/>
    <w:rsid w:val="00250897"/>
    <w:rsid w:val="00250FDE"/>
    <w:rsid w:val="00255454"/>
    <w:rsid w:val="002567AA"/>
    <w:rsid w:val="00266A3C"/>
    <w:rsid w:val="00271501"/>
    <w:rsid w:val="0027480E"/>
    <w:rsid w:val="00280DBC"/>
    <w:rsid w:val="002818C6"/>
    <w:rsid w:val="00281D07"/>
    <w:rsid w:val="00286473"/>
    <w:rsid w:val="00290F01"/>
    <w:rsid w:val="00291A70"/>
    <w:rsid w:val="00291BDB"/>
    <w:rsid w:val="00292880"/>
    <w:rsid w:val="002933FB"/>
    <w:rsid w:val="002A3BE9"/>
    <w:rsid w:val="002A42B7"/>
    <w:rsid w:val="002B3EDC"/>
    <w:rsid w:val="002B6A3A"/>
    <w:rsid w:val="002C09B6"/>
    <w:rsid w:val="002C594E"/>
    <w:rsid w:val="002D0478"/>
    <w:rsid w:val="002D3A7E"/>
    <w:rsid w:val="002D5F58"/>
    <w:rsid w:val="002D791E"/>
    <w:rsid w:val="002E1699"/>
    <w:rsid w:val="002E2CBC"/>
    <w:rsid w:val="002E43CE"/>
    <w:rsid w:val="002E4A68"/>
    <w:rsid w:val="002F3CC3"/>
    <w:rsid w:val="0030019F"/>
    <w:rsid w:val="0031287B"/>
    <w:rsid w:val="00322BDB"/>
    <w:rsid w:val="00322F64"/>
    <w:rsid w:val="00322FB2"/>
    <w:rsid w:val="00324848"/>
    <w:rsid w:val="00324F26"/>
    <w:rsid w:val="00331676"/>
    <w:rsid w:val="003412D0"/>
    <w:rsid w:val="00342585"/>
    <w:rsid w:val="00342649"/>
    <w:rsid w:val="00343CF6"/>
    <w:rsid w:val="0034508D"/>
    <w:rsid w:val="00350E94"/>
    <w:rsid w:val="00352A3A"/>
    <w:rsid w:val="003536C8"/>
    <w:rsid w:val="00353ECA"/>
    <w:rsid w:val="00353F66"/>
    <w:rsid w:val="00356228"/>
    <w:rsid w:val="003573A2"/>
    <w:rsid w:val="00357466"/>
    <w:rsid w:val="00360806"/>
    <w:rsid w:val="0036218D"/>
    <w:rsid w:val="00370613"/>
    <w:rsid w:val="00373B96"/>
    <w:rsid w:val="003754FE"/>
    <w:rsid w:val="0037563A"/>
    <w:rsid w:val="00377880"/>
    <w:rsid w:val="00385199"/>
    <w:rsid w:val="00386164"/>
    <w:rsid w:val="00387FF3"/>
    <w:rsid w:val="00393B32"/>
    <w:rsid w:val="003A0998"/>
    <w:rsid w:val="003A20D8"/>
    <w:rsid w:val="003A41E0"/>
    <w:rsid w:val="003A76A8"/>
    <w:rsid w:val="003A7CEA"/>
    <w:rsid w:val="003B2482"/>
    <w:rsid w:val="003B420B"/>
    <w:rsid w:val="003B43F7"/>
    <w:rsid w:val="003B6ACD"/>
    <w:rsid w:val="003B70CD"/>
    <w:rsid w:val="003C203B"/>
    <w:rsid w:val="003C333C"/>
    <w:rsid w:val="003C579F"/>
    <w:rsid w:val="003C7994"/>
    <w:rsid w:val="003D1A92"/>
    <w:rsid w:val="003D1C67"/>
    <w:rsid w:val="003D5C4D"/>
    <w:rsid w:val="003D611E"/>
    <w:rsid w:val="003E3122"/>
    <w:rsid w:val="003E361C"/>
    <w:rsid w:val="003F6FA2"/>
    <w:rsid w:val="003F77D0"/>
    <w:rsid w:val="00400C0A"/>
    <w:rsid w:val="004019A1"/>
    <w:rsid w:val="00403C13"/>
    <w:rsid w:val="004116A5"/>
    <w:rsid w:val="004136C9"/>
    <w:rsid w:val="0041739D"/>
    <w:rsid w:val="00422E54"/>
    <w:rsid w:val="00423EB5"/>
    <w:rsid w:val="00426FF4"/>
    <w:rsid w:val="0042703A"/>
    <w:rsid w:val="004310C3"/>
    <w:rsid w:val="00440694"/>
    <w:rsid w:val="00452F7B"/>
    <w:rsid w:val="0045781E"/>
    <w:rsid w:val="00464BBB"/>
    <w:rsid w:val="0046543A"/>
    <w:rsid w:val="00465C7F"/>
    <w:rsid w:val="004664E5"/>
    <w:rsid w:val="004707D8"/>
    <w:rsid w:val="00470B20"/>
    <w:rsid w:val="00473D0C"/>
    <w:rsid w:val="00476391"/>
    <w:rsid w:val="00480CB6"/>
    <w:rsid w:val="004824CB"/>
    <w:rsid w:val="0048498A"/>
    <w:rsid w:val="00487DD1"/>
    <w:rsid w:val="00494E40"/>
    <w:rsid w:val="00495EC2"/>
    <w:rsid w:val="00495F82"/>
    <w:rsid w:val="00496C2F"/>
    <w:rsid w:val="004A080A"/>
    <w:rsid w:val="004A1765"/>
    <w:rsid w:val="004A1DBE"/>
    <w:rsid w:val="004A27F5"/>
    <w:rsid w:val="004A52A8"/>
    <w:rsid w:val="004A5967"/>
    <w:rsid w:val="004A5D7D"/>
    <w:rsid w:val="004B17B2"/>
    <w:rsid w:val="004B3E82"/>
    <w:rsid w:val="004C282B"/>
    <w:rsid w:val="004D0BB5"/>
    <w:rsid w:val="004D3C9D"/>
    <w:rsid w:val="004D5492"/>
    <w:rsid w:val="004D717C"/>
    <w:rsid w:val="004E1373"/>
    <w:rsid w:val="004F2BA0"/>
    <w:rsid w:val="004F40AE"/>
    <w:rsid w:val="004F40EB"/>
    <w:rsid w:val="004F5F0A"/>
    <w:rsid w:val="004F7F74"/>
    <w:rsid w:val="00500511"/>
    <w:rsid w:val="00502443"/>
    <w:rsid w:val="005024E5"/>
    <w:rsid w:val="00502673"/>
    <w:rsid w:val="00502A11"/>
    <w:rsid w:val="0050388E"/>
    <w:rsid w:val="00503D8A"/>
    <w:rsid w:val="005056FB"/>
    <w:rsid w:val="00505C6B"/>
    <w:rsid w:val="005124B7"/>
    <w:rsid w:val="005144DA"/>
    <w:rsid w:val="005147EE"/>
    <w:rsid w:val="00515150"/>
    <w:rsid w:val="00515502"/>
    <w:rsid w:val="00522F2A"/>
    <w:rsid w:val="00523F3C"/>
    <w:rsid w:val="00524980"/>
    <w:rsid w:val="00530B2B"/>
    <w:rsid w:val="00532DC0"/>
    <w:rsid w:val="00533B5B"/>
    <w:rsid w:val="0053750C"/>
    <w:rsid w:val="005421EA"/>
    <w:rsid w:val="005454B6"/>
    <w:rsid w:val="005474C6"/>
    <w:rsid w:val="00550E5B"/>
    <w:rsid w:val="005530B8"/>
    <w:rsid w:val="00570BC3"/>
    <w:rsid w:val="00572182"/>
    <w:rsid w:val="005726D0"/>
    <w:rsid w:val="005837A8"/>
    <w:rsid w:val="0058519B"/>
    <w:rsid w:val="00586C02"/>
    <w:rsid w:val="00587369"/>
    <w:rsid w:val="00592F94"/>
    <w:rsid w:val="0059669D"/>
    <w:rsid w:val="00597E7A"/>
    <w:rsid w:val="005A1DF6"/>
    <w:rsid w:val="005A3E49"/>
    <w:rsid w:val="005A5D6C"/>
    <w:rsid w:val="005A6490"/>
    <w:rsid w:val="005B1209"/>
    <w:rsid w:val="005B27D2"/>
    <w:rsid w:val="005B38CB"/>
    <w:rsid w:val="005B41A5"/>
    <w:rsid w:val="005B6540"/>
    <w:rsid w:val="005C364C"/>
    <w:rsid w:val="005C43E4"/>
    <w:rsid w:val="005D2DB2"/>
    <w:rsid w:val="005D3C22"/>
    <w:rsid w:val="005E3DDF"/>
    <w:rsid w:val="005E6157"/>
    <w:rsid w:val="005E6F95"/>
    <w:rsid w:val="005F7054"/>
    <w:rsid w:val="005F72F9"/>
    <w:rsid w:val="00600928"/>
    <w:rsid w:val="00600EB3"/>
    <w:rsid w:val="006030E9"/>
    <w:rsid w:val="0060448D"/>
    <w:rsid w:val="0060647A"/>
    <w:rsid w:val="00625FBA"/>
    <w:rsid w:val="00627999"/>
    <w:rsid w:val="006303E1"/>
    <w:rsid w:val="006409EB"/>
    <w:rsid w:val="006441F8"/>
    <w:rsid w:val="006445E3"/>
    <w:rsid w:val="00645762"/>
    <w:rsid w:val="00645F8E"/>
    <w:rsid w:val="006570B2"/>
    <w:rsid w:val="006612FD"/>
    <w:rsid w:val="00661A1C"/>
    <w:rsid w:val="00662C27"/>
    <w:rsid w:val="00663D5B"/>
    <w:rsid w:val="00664182"/>
    <w:rsid w:val="006650E9"/>
    <w:rsid w:val="00666841"/>
    <w:rsid w:val="006673C4"/>
    <w:rsid w:val="00667518"/>
    <w:rsid w:val="006678D4"/>
    <w:rsid w:val="00667F9D"/>
    <w:rsid w:val="006757BA"/>
    <w:rsid w:val="0067751C"/>
    <w:rsid w:val="00681CB8"/>
    <w:rsid w:val="00683C79"/>
    <w:rsid w:val="00684559"/>
    <w:rsid w:val="00684FAE"/>
    <w:rsid w:val="006863BC"/>
    <w:rsid w:val="00690066"/>
    <w:rsid w:val="006924B8"/>
    <w:rsid w:val="00696C1F"/>
    <w:rsid w:val="006973B1"/>
    <w:rsid w:val="006A0924"/>
    <w:rsid w:val="006A1F94"/>
    <w:rsid w:val="006B0989"/>
    <w:rsid w:val="006B52A6"/>
    <w:rsid w:val="006C0A50"/>
    <w:rsid w:val="006C47F5"/>
    <w:rsid w:val="006C6C26"/>
    <w:rsid w:val="006D023F"/>
    <w:rsid w:val="006D360A"/>
    <w:rsid w:val="006D5C0C"/>
    <w:rsid w:val="006E3337"/>
    <w:rsid w:val="006E3DD6"/>
    <w:rsid w:val="006E3F5B"/>
    <w:rsid w:val="006E4249"/>
    <w:rsid w:val="006E5149"/>
    <w:rsid w:val="006F1FF9"/>
    <w:rsid w:val="006F3592"/>
    <w:rsid w:val="006F37AA"/>
    <w:rsid w:val="00701829"/>
    <w:rsid w:val="0070237F"/>
    <w:rsid w:val="007023D6"/>
    <w:rsid w:val="0070254D"/>
    <w:rsid w:val="007048FF"/>
    <w:rsid w:val="0071059A"/>
    <w:rsid w:val="00715206"/>
    <w:rsid w:val="00715E80"/>
    <w:rsid w:val="00716271"/>
    <w:rsid w:val="0071651D"/>
    <w:rsid w:val="00717632"/>
    <w:rsid w:val="00720764"/>
    <w:rsid w:val="007233E9"/>
    <w:rsid w:val="00726634"/>
    <w:rsid w:val="00731450"/>
    <w:rsid w:val="00734A7A"/>
    <w:rsid w:val="00735E5C"/>
    <w:rsid w:val="007365D3"/>
    <w:rsid w:val="00736D2D"/>
    <w:rsid w:val="00743048"/>
    <w:rsid w:val="00746801"/>
    <w:rsid w:val="0074680E"/>
    <w:rsid w:val="007531BC"/>
    <w:rsid w:val="00756ACB"/>
    <w:rsid w:val="0076066C"/>
    <w:rsid w:val="007623FA"/>
    <w:rsid w:val="00763AD9"/>
    <w:rsid w:val="00770068"/>
    <w:rsid w:val="007735C4"/>
    <w:rsid w:val="00774857"/>
    <w:rsid w:val="007750C3"/>
    <w:rsid w:val="00775B3C"/>
    <w:rsid w:val="00777DE7"/>
    <w:rsid w:val="00781A88"/>
    <w:rsid w:val="007827A4"/>
    <w:rsid w:val="00782E95"/>
    <w:rsid w:val="00793655"/>
    <w:rsid w:val="007A3896"/>
    <w:rsid w:val="007A4025"/>
    <w:rsid w:val="007A4EAC"/>
    <w:rsid w:val="007A6959"/>
    <w:rsid w:val="007B0127"/>
    <w:rsid w:val="007B41E2"/>
    <w:rsid w:val="007B425A"/>
    <w:rsid w:val="007B5E40"/>
    <w:rsid w:val="007B6A64"/>
    <w:rsid w:val="007B7C3A"/>
    <w:rsid w:val="007C61F6"/>
    <w:rsid w:val="007D4E1C"/>
    <w:rsid w:val="007D7C66"/>
    <w:rsid w:val="007D7DB2"/>
    <w:rsid w:val="007E3EE6"/>
    <w:rsid w:val="007E723C"/>
    <w:rsid w:val="007F1D61"/>
    <w:rsid w:val="007F4ED5"/>
    <w:rsid w:val="007F7E70"/>
    <w:rsid w:val="00801C5A"/>
    <w:rsid w:val="008050E1"/>
    <w:rsid w:val="008126F0"/>
    <w:rsid w:val="00824FD1"/>
    <w:rsid w:val="008306A8"/>
    <w:rsid w:val="00835382"/>
    <w:rsid w:val="00836A96"/>
    <w:rsid w:val="00841228"/>
    <w:rsid w:val="00852BF9"/>
    <w:rsid w:val="0085459C"/>
    <w:rsid w:val="00854852"/>
    <w:rsid w:val="00856342"/>
    <w:rsid w:val="00860B70"/>
    <w:rsid w:val="00864A84"/>
    <w:rsid w:val="00871388"/>
    <w:rsid w:val="00875BF2"/>
    <w:rsid w:val="008768B9"/>
    <w:rsid w:val="00883D64"/>
    <w:rsid w:val="00884176"/>
    <w:rsid w:val="008842BB"/>
    <w:rsid w:val="00886C4E"/>
    <w:rsid w:val="008913CC"/>
    <w:rsid w:val="008A0811"/>
    <w:rsid w:val="008B1DEA"/>
    <w:rsid w:val="008B3668"/>
    <w:rsid w:val="008B64B1"/>
    <w:rsid w:val="008C6BA4"/>
    <w:rsid w:val="008D105A"/>
    <w:rsid w:val="008D1FD1"/>
    <w:rsid w:val="008D3D83"/>
    <w:rsid w:val="008D7322"/>
    <w:rsid w:val="008D73EE"/>
    <w:rsid w:val="008D7FE1"/>
    <w:rsid w:val="008E172A"/>
    <w:rsid w:val="008E244A"/>
    <w:rsid w:val="008E6F42"/>
    <w:rsid w:val="008F2FDD"/>
    <w:rsid w:val="008F5E82"/>
    <w:rsid w:val="00903082"/>
    <w:rsid w:val="00904CA1"/>
    <w:rsid w:val="00904CC5"/>
    <w:rsid w:val="00905C93"/>
    <w:rsid w:val="00907C33"/>
    <w:rsid w:val="009110B9"/>
    <w:rsid w:val="00911B8C"/>
    <w:rsid w:val="00915D02"/>
    <w:rsid w:val="00922A4F"/>
    <w:rsid w:val="00923E9E"/>
    <w:rsid w:val="00925BAB"/>
    <w:rsid w:val="0092758E"/>
    <w:rsid w:val="00932BDE"/>
    <w:rsid w:val="00934DA2"/>
    <w:rsid w:val="00941408"/>
    <w:rsid w:val="009436FF"/>
    <w:rsid w:val="00945C64"/>
    <w:rsid w:val="0095005C"/>
    <w:rsid w:val="00950DA0"/>
    <w:rsid w:val="00951BF4"/>
    <w:rsid w:val="00955480"/>
    <w:rsid w:val="00962A20"/>
    <w:rsid w:val="00963C12"/>
    <w:rsid w:val="00966B51"/>
    <w:rsid w:val="00972D41"/>
    <w:rsid w:val="00973014"/>
    <w:rsid w:val="00974473"/>
    <w:rsid w:val="00976035"/>
    <w:rsid w:val="0097616C"/>
    <w:rsid w:val="00976C50"/>
    <w:rsid w:val="00976FF5"/>
    <w:rsid w:val="00977470"/>
    <w:rsid w:val="00981BD5"/>
    <w:rsid w:val="009857E1"/>
    <w:rsid w:val="00986825"/>
    <w:rsid w:val="00987331"/>
    <w:rsid w:val="00995CD1"/>
    <w:rsid w:val="00995CFA"/>
    <w:rsid w:val="009A096E"/>
    <w:rsid w:val="009A1BFB"/>
    <w:rsid w:val="009B1F0E"/>
    <w:rsid w:val="009B7C92"/>
    <w:rsid w:val="009C2C24"/>
    <w:rsid w:val="009C4273"/>
    <w:rsid w:val="009C758D"/>
    <w:rsid w:val="009D0BF4"/>
    <w:rsid w:val="009D24AD"/>
    <w:rsid w:val="009D3AD9"/>
    <w:rsid w:val="009E0DB6"/>
    <w:rsid w:val="009E1B28"/>
    <w:rsid w:val="009E38A1"/>
    <w:rsid w:val="009E493C"/>
    <w:rsid w:val="009E57C2"/>
    <w:rsid w:val="009E78AA"/>
    <w:rsid w:val="009F0130"/>
    <w:rsid w:val="009F2743"/>
    <w:rsid w:val="00A03074"/>
    <w:rsid w:val="00A15F0C"/>
    <w:rsid w:val="00A23AA1"/>
    <w:rsid w:val="00A26658"/>
    <w:rsid w:val="00A27370"/>
    <w:rsid w:val="00A30FAD"/>
    <w:rsid w:val="00A31408"/>
    <w:rsid w:val="00A32104"/>
    <w:rsid w:val="00A33CD3"/>
    <w:rsid w:val="00A36C2E"/>
    <w:rsid w:val="00A3736A"/>
    <w:rsid w:val="00A44640"/>
    <w:rsid w:val="00A4698A"/>
    <w:rsid w:val="00A47C0E"/>
    <w:rsid w:val="00A5274C"/>
    <w:rsid w:val="00A5540E"/>
    <w:rsid w:val="00A61CD0"/>
    <w:rsid w:val="00A66F9E"/>
    <w:rsid w:val="00A67C48"/>
    <w:rsid w:val="00A721BF"/>
    <w:rsid w:val="00A734B7"/>
    <w:rsid w:val="00A74CB2"/>
    <w:rsid w:val="00A76CF7"/>
    <w:rsid w:val="00A81D04"/>
    <w:rsid w:val="00AB0C47"/>
    <w:rsid w:val="00AB2668"/>
    <w:rsid w:val="00AB395F"/>
    <w:rsid w:val="00AC1519"/>
    <w:rsid w:val="00AC2BC5"/>
    <w:rsid w:val="00AC6A31"/>
    <w:rsid w:val="00AD2895"/>
    <w:rsid w:val="00AE0254"/>
    <w:rsid w:val="00AE1F85"/>
    <w:rsid w:val="00AE6725"/>
    <w:rsid w:val="00AE7818"/>
    <w:rsid w:val="00AE7E01"/>
    <w:rsid w:val="00AF2A52"/>
    <w:rsid w:val="00AF459B"/>
    <w:rsid w:val="00AF65D4"/>
    <w:rsid w:val="00B01BC3"/>
    <w:rsid w:val="00B10121"/>
    <w:rsid w:val="00B130BD"/>
    <w:rsid w:val="00B20355"/>
    <w:rsid w:val="00B22F90"/>
    <w:rsid w:val="00B238A9"/>
    <w:rsid w:val="00B24013"/>
    <w:rsid w:val="00B34DED"/>
    <w:rsid w:val="00B35CD4"/>
    <w:rsid w:val="00B36A66"/>
    <w:rsid w:val="00B36B55"/>
    <w:rsid w:val="00B37E82"/>
    <w:rsid w:val="00B4257F"/>
    <w:rsid w:val="00B4324F"/>
    <w:rsid w:val="00B64513"/>
    <w:rsid w:val="00B65483"/>
    <w:rsid w:val="00B74635"/>
    <w:rsid w:val="00B761DD"/>
    <w:rsid w:val="00B84072"/>
    <w:rsid w:val="00B85B24"/>
    <w:rsid w:val="00B86286"/>
    <w:rsid w:val="00B92B47"/>
    <w:rsid w:val="00B93B1E"/>
    <w:rsid w:val="00B93C2E"/>
    <w:rsid w:val="00BA0494"/>
    <w:rsid w:val="00BA2C10"/>
    <w:rsid w:val="00BA79B1"/>
    <w:rsid w:val="00BB2547"/>
    <w:rsid w:val="00BB626A"/>
    <w:rsid w:val="00BB72D7"/>
    <w:rsid w:val="00BB783E"/>
    <w:rsid w:val="00BC4F31"/>
    <w:rsid w:val="00BD1C00"/>
    <w:rsid w:val="00BD1FE3"/>
    <w:rsid w:val="00BD5E8E"/>
    <w:rsid w:val="00BD6CB1"/>
    <w:rsid w:val="00BD7370"/>
    <w:rsid w:val="00BE05D2"/>
    <w:rsid w:val="00BE2242"/>
    <w:rsid w:val="00BF488A"/>
    <w:rsid w:val="00BF501B"/>
    <w:rsid w:val="00BF5F4C"/>
    <w:rsid w:val="00BF769F"/>
    <w:rsid w:val="00C00414"/>
    <w:rsid w:val="00C01BF2"/>
    <w:rsid w:val="00C052AF"/>
    <w:rsid w:val="00C120B3"/>
    <w:rsid w:val="00C12611"/>
    <w:rsid w:val="00C129C8"/>
    <w:rsid w:val="00C135F6"/>
    <w:rsid w:val="00C14DB1"/>
    <w:rsid w:val="00C165E9"/>
    <w:rsid w:val="00C1737A"/>
    <w:rsid w:val="00C17DE2"/>
    <w:rsid w:val="00C21395"/>
    <w:rsid w:val="00C35EB7"/>
    <w:rsid w:val="00C36F86"/>
    <w:rsid w:val="00C50DE1"/>
    <w:rsid w:val="00C50F55"/>
    <w:rsid w:val="00C51446"/>
    <w:rsid w:val="00C53113"/>
    <w:rsid w:val="00C55E53"/>
    <w:rsid w:val="00C623C9"/>
    <w:rsid w:val="00C6274F"/>
    <w:rsid w:val="00C635D6"/>
    <w:rsid w:val="00C6386B"/>
    <w:rsid w:val="00C639E8"/>
    <w:rsid w:val="00C64DCB"/>
    <w:rsid w:val="00C67657"/>
    <w:rsid w:val="00C7197A"/>
    <w:rsid w:val="00C71EFA"/>
    <w:rsid w:val="00C7573F"/>
    <w:rsid w:val="00C76481"/>
    <w:rsid w:val="00C77F63"/>
    <w:rsid w:val="00C80B74"/>
    <w:rsid w:val="00C81089"/>
    <w:rsid w:val="00C81BC8"/>
    <w:rsid w:val="00C82037"/>
    <w:rsid w:val="00C87BD0"/>
    <w:rsid w:val="00C87C7C"/>
    <w:rsid w:val="00C90780"/>
    <w:rsid w:val="00CA2558"/>
    <w:rsid w:val="00CA3D41"/>
    <w:rsid w:val="00CA4C4F"/>
    <w:rsid w:val="00CB0C6E"/>
    <w:rsid w:val="00CB3C9E"/>
    <w:rsid w:val="00CB4105"/>
    <w:rsid w:val="00CB4A63"/>
    <w:rsid w:val="00CB4FB6"/>
    <w:rsid w:val="00CB634B"/>
    <w:rsid w:val="00CB69B7"/>
    <w:rsid w:val="00CC48EB"/>
    <w:rsid w:val="00CD004E"/>
    <w:rsid w:val="00CD1BD0"/>
    <w:rsid w:val="00CD2EE8"/>
    <w:rsid w:val="00CD6212"/>
    <w:rsid w:val="00CE05DA"/>
    <w:rsid w:val="00CE09F0"/>
    <w:rsid w:val="00CE32C8"/>
    <w:rsid w:val="00CF2137"/>
    <w:rsid w:val="00CF3797"/>
    <w:rsid w:val="00CF617B"/>
    <w:rsid w:val="00CF748F"/>
    <w:rsid w:val="00D006A2"/>
    <w:rsid w:val="00D02839"/>
    <w:rsid w:val="00D206C8"/>
    <w:rsid w:val="00D377CE"/>
    <w:rsid w:val="00D40A8F"/>
    <w:rsid w:val="00D44317"/>
    <w:rsid w:val="00D44BC4"/>
    <w:rsid w:val="00D50AB5"/>
    <w:rsid w:val="00D5195A"/>
    <w:rsid w:val="00D52A65"/>
    <w:rsid w:val="00D52CA1"/>
    <w:rsid w:val="00D57DCC"/>
    <w:rsid w:val="00D6237E"/>
    <w:rsid w:val="00D65F0F"/>
    <w:rsid w:val="00D67157"/>
    <w:rsid w:val="00D7051D"/>
    <w:rsid w:val="00D72067"/>
    <w:rsid w:val="00D75B1C"/>
    <w:rsid w:val="00D77A1B"/>
    <w:rsid w:val="00D808C3"/>
    <w:rsid w:val="00D8241C"/>
    <w:rsid w:val="00D824B6"/>
    <w:rsid w:val="00D85BF5"/>
    <w:rsid w:val="00D901F9"/>
    <w:rsid w:val="00D9113C"/>
    <w:rsid w:val="00D91C0A"/>
    <w:rsid w:val="00D942A3"/>
    <w:rsid w:val="00D94E92"/>
    <w:rsid w:val="00D95761"/>
    <w:rsid w:val="00D95CED"/>
    <w:rsid w:val="00DB1A3F"/>
    <w:rsid w:val="00DB2CD6"/>
    <w:rsid w:val="00DB3D7F"/>
    <w:rsid w:val="00DC192A"/>
    <w:rsid w:val="00DC5FE5"/>
    <w:rsid w:val="00DD56C5"/>
    <w:rsid w:val="00DD5733"/>
    <w:rsid w:val="00DD6354"/>
    <w:rsid w:val="00DE4AE4"/>
    <w:rsid w:val="00DE5242"/>
    <w:rsid w:val="00DE752B"/>
    <w:rsid w:val="00DE7EB8"/>
    <w:rsid w:val="00DF1C60"/>
    <w:rsid w:val="00DF3586"/>
    <w:rsid w:val="00DF4FC3"/>
    <w:rsid w:val="00DF6ECC"/>
    <w:rsid w:val="00E0103C"/>
    <w:rsid w:val="00E0182C"/>
    <w:rsid w:val="00E03C34"/>
    <w:rsid w:val="00E04C51"/>
    <w:rsid w:val="00E06B2C"/>
    <w:rsid w:val="00E06E2E"/>
    <w:rsid w:val="00E120EE"/>
    <w:rsid w:val="00E1677C"/>
    <w:rsid w:val="00E1735D"/>
    <w:rsid w:val="00E17F97"/>
    <w:rsid w:val="00E21161"/>
    <w:rsid w:val="00E2457D"/>
    <w:rsid w:val="00E246D7"/>
    <w:rsid w:val="00E2569D"/>
    <w:rsid w:val="00E26B06"/>
    <w:rsid w:val="00E37C71"/>
    <w:rsid w:val="00E46503"/>
    <w:rsid w:val="00E47907"/>
    <w:rsid w:val="00E51B2D"/>
    <w:rsid w:val="00E51EAF"/>
    <w:rsid w:val="00E52355"/>
    <w:rsid w:val="00E52435"/>
    <w:rsid w:val="00E6491F"/>
    <w:rsid w:val="00E65FE2"/>
    <w:rsid w:val="00E71128"/>
    <w:rsid w:val="00E72DE4"/>
    <w:rsid w:val="00E742AB"/>
    <w:rsid w:val="00E74763"/>
    <w:rsid w:val="00E80534"/>
    <w:rsid w:val="00E8238E"/>
    <w:rsid w:val="00E82942"/>
    <w:rsid w:val="00E83831"/>
    <w:rsid w:val="00E855BC"/>
    <w:rsid w:val="00E904B5"/>
    <w:rsid w:val="00E91DD5"/>
    <w:rsid w:val="00E9456A"/>
    <w:rsid w:val="00EA1232"/>
    <w:rsid w:val="00EA3B38"/>
    <w:rsid w:val="00EA420C"/>
    <w:rsid w:val="00EA6F2A"/>
    <w:rsid w:val="00EA7557"/>
    <w:rsid w:val="00EB0977"/>
    <w:rsid w:val="00EB4B6C"/>
    <w:rsid w:val="00EC5BBC"/>
    <w:rsid w:val="00EC6CAD"/>
    <w:rsid w:val="00ED21D7"/>
    <w:rsid w:val="00ED356F"/>
    <w:rsid w:val="00EE15AE"/>
    <w:rsid w:val="00EE53F2"/>
    <w:rsid w:val="00EE5BAB"/>
    <w:rsid w:val="00EF0FE1"/>
    <w:rsid w:val="00EF5DD0"/>
    <w:rsid w:val="00F00ACC"/>
    <w:rsid w:val="00F026BE"/>
    <w:rsid w:val="00F03876"/>
    <w:rsid w:val="00F06320"/>
    <w:rsid w:val="00F074EF"/>
    <w:rsid w:val="00F12D3C"/>
    <w:rsid w:val="00F2251C"/>
    <w:rsid w:val="00F249AF"/>
    <w:rsid w:val="00F25DB2"/>
    <w:rsid w:val="00F272BF"/>
    <w:rsid w:val="00F33BDD"/>
    <w:rsid w:val="00F344B6"/>
    <w:rsid w:val="00F37C21"/>
    <w:rsid w:val="00F42518"/>
    <w:rsid w:val="00F505AB"/>
    <w:rsid w:val="00F537D3"/>
    <w:rsid w:val="00F53E23"/>
    <w:rsid w:val="00F57E8D"/>
    <w:rsid w:val="00F6052D"/>
    <w:rsid w:val="00F61572"/>
    <w:rsid w:val="00F656A3"/>
    <w:rsid w:val="00F65AB3"/>
    <w:rsid w:val="00F70EC7"/>
    <w:rsid w:val="00F77E2E"/>
    <w:rsid w:val="00F8155A"/>
    <w:rsid w:val="00F83438"/>
    <w:rsid w:val="00F84637"/>
    <w:rsid w:val="00F85398"/>
    <w:rsid w:val="00F91647"/>
    <w:rsid w:val="00F94E42"/>
    <w:rsid w:val="00F96A97"/>
    <w:rsid w:val="00F970A3"/>
    <w:rsid w:val="00FA2BD8"/>
    <w:rsid w:val="00FA57DB"/>
    <w:rsid w:val="00FB0CA4"/>
    <w:rsid w:val="00FB3DFE"/>
    <w:rsid w:val="00FB4E24"/>
    <w:rsid w:val="00FB6A6E"/>
    <w:rsid w:val="00FB6F15"/>
    <w:rsid w:val="00FC26D7"/>
    <w:rsid w:val="00FC4795"/>
    <w:rsid w:val="00FC678D"/>
    <w:rsid w:val="00FD1F13"/>
    <w:rsid w:val="00FD51CF"/>
    <w:rsid w:val="00FD6C84"/>
    <w:rsid w:val="00FE3EC4"/>
    <w:rsid w:val="00FF0308"/>
    <w:rsid w:val="00FF1AA8"/>
    <w:rsid w:val="00FF2C30"/>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5B2A"/>
  <w15:chartTrackingRefBased/>
  <w15:docId w15:val="{55947917-A90F-46A5-A3E7-3B20C9B7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95"/>
    <w:rPr>
      <w:color w:val="0563C1" w:themeColor="hyperlink"/>
      <w:u w:val="single"/>
    </w:rPr>
  </w:style>
  <w:style w:type="character" w:customStyle="1" w:styleId="UnresolvedMention1">
    <w:name w:val="Unresolved Mention1"/>
    <w:basedOn w:val="DefaultParagraphFont"/>
    <w:uiPriority w:val="99"/>
    <w:semiHidden/>
    <w:unhideWhenUsed/>
    <w:rsid w:val="005E6F95"/>
    <w:rPr>
      <w:color w:val="605E5C"/>
      <w:shd w:val="clear" w:color="auto" w:fill="E1DFDD"/>
    </w:rPr>
  </w:style>
  <w:style w:type="paragraph" w:styleId="ListParagraph">
    <w:name w:val="List Paragraph"/>
    <w:basedOn w:val="Normal"/>
    <w:uiPriority w:val="34"/>
    <w:qFormat/>
    <w:rsid w:val="00AC6A31"/>
    <w:pPr>
      <w:spacing w:after="0" w:line="240" w:lineRule="auto"/>
      <w:ind w:left="720"/>
    </w:pPr>
    <w:rPr>
      <w:rFonts w:ascii="Calibri" w:hAnsi="Calibri" w:cs="Calibri"/>
    </w:rPr>
  </w:style>
  <w:style w:type="paragraph" w:styleId="NormalWeb">
    <w:name w:val="Normal (Web)"/>
    <w:basedOn w:val="Normal"/>
    <w:unhideWhenUsed/>
    <w:rsid w:val="004A1D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4182"/>
    <w:rPr>
      <w:sz w:val="16"/>
      <w:szCs w:val="16"/>
    </w:rPr>
  </w:style>
  <w:style w:type="paragraph" w:styleId="CommentText">
    <w:name w:val="annotation text"/>
    <w:basedOn w:val="Normal"/>
    <w:link w:val="CommentTextChar"/>
    <w:uiPriority w:val="99"/>
    <w:semiHidden/>
    <w:unhideWhenUsed/>
    <w:rsid w:val="00664182"/>
    <w:pPr>
      <w:spacing w:line="240" w:lineRule="auto"/>
    </w:pPr>
    <w:rPr>
      <w:sz w:val="20"/>
      <w:szCs w:val="20"/>
    </w:rPr>
  </w:style>
  <w:style w:type="character" w:customStyle="1" w:styleId="CommentTextChar">
    <w:name w:val="Comment Text Char"/>
    <w:basedOn w:val="DefaultParagraphFont"/>
    <w:link w:val="CommentText"/>
    <w:uiPriority w:val="99"/>
    <w:semiHidden/>
    <w:rsid w:val="00664182"/>
    <w:rPr>
      <w:sz w:val="20"/>
      <w:szCs w:val="20"/>
    </w:rPr>
  </w:style>
  <w:style w:type="paragraph" w:styleId="CommentSubject">
    <w:name w:val="annotation subject"/>
    <w:basedOn w:val="CommentText"/>
    <w:next w:val="CommentText"/>
    <w:link w:val="CommentSubjectChar"/>
    <w:uiPriority w:val="99"/>
    <w:semiHidden/>
    <w:unhideWhenUsed/>
    <w:rsid w:val="00664182"/>
    <w:rPr>
      <w:b/>
      <w:bCs/>
    </w:rPr>
  </w:style>
  <w:style w:type="character" w:customStyle="1" w:styleId="CommentSubjectChar">
    <w:name w:val="Comment Subject Char"/>
    <w:basedOn w:val="CommentTextChar"/>
    <w:link w:val="CommentSubject"/>
    <w:uiPriority w:val="99"/>
    <w:semiHidden/>
    <w:rsid w:val="00664182"/>
    <w:rPr>
      <w:b/>
      <w:bCs/>
      <w:sz w:val="20"/>
      <w:szCs w:val="20"/>
    </w:rPr>
  </w:style>
  <w:style w:type="character" w:styleId="Emphasis">
    <w:name w:val="Emphasis"/>
    <w:basedOn w:val="DefaultParagraphFont"/>
    <w:uiPriority w:val="20"/>
    <w:qFormat/>
    <w:rsid w:val="00824FD1"/>
    <w:rPr>
      <w:i/>
      <w:iCs/>
    </w:rPr>
  </w:style>
  <w:style w:type="character" w:styleId="Strong">
    <w:name w:val="Strong"/>
    <w:basedOn w:val="DefaultParagraphFont"/>
    <w:uiPriority w:val="22"/>
    <w:qFormat/>
    <w:rsid w:val="00322BDB"/>
    <w:rPr>
      <w:b/>
      <w:bCs/>
    </w:rPr>
  </w:style>
  <w:style w:type="paragraph" w:styleId="Header">
    <w:name w:val="header"/>
    <w:basedOn w:val="Normal"/>
    <w:link w:val="HeaderChar"/>
    <w:uiPriority w:val="99"/>
    <w:unhideWhenUsed/>
    <w:rsid w:val="00322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DB"/>
  </w:style>
  <w:style w:type="paragraph" w:styleId="Footer">
    <w:name w:val="footer"/>
    <w:basedOn w:val="Normal"/>
    <w:link w:val="FooterChar"/>
    <w:uiPriority w:val="99"/>
    <w:unhideWhenUsed/>
    <w:rsid w:val="00322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DB"/>
  </w:style>
  <w:style w:type="paragraph" w:styleId="BalloonText">
    <w:name w:val="Balloon Text"/>
    <w:basedOn w:val="Normal"/>
    <w:link w:val="BalloonTextChar"/>
    <w:uiPriority w:val="99"/>
    <w:semiHidden/>
    <w:unhideWhenUsed/>
    <w:rsid w:val="0072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34"/>
    <w:rPr>
      <w:rFonts w:ascii="Segoe UI" w:hAnsi="Segoe UI" w:cs="Segoe UI"/>
      <w:sz w:val="18"/>
      <w:szCs w:val="18"/>
    </w:rPr>
  </w:style>
  <w:style w:type="character" w:styleId="FollowedHyperlink">
    <w:name w:val="FollowedHyperlink"/>
    <w:basedOn w:val="DefaultParagraphFont"/>
    <w:uiPriority w:val="99"/>
    <w:semiHidden/>
    <w:unhideWhenUsed/>
    <w:rsid w:val="00736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130">
      <w:bodyDiv w:val="1"/>
      <w:marLeft w:val="0"/>
      <w:marRight w:val="0"/>
      <w:marTop w:val="0"/>
      <w:marBottom w:val="0"/>
      <w:divBdr>
        <w:top w:val="none" w:sz="0" w:space="0" w:color="auto"/>
        <w:left w:val="none" w:sz="0" w:space="0" w:color="auto"/>
        <w:bottom w:val="none" w:sz="0" w:space="0" w:color="auto"/>
        <w:right w:val="none" w:sz="0" w:space="0" w:color="auto"/>
      </w:divBdr>
    </w:div>
    <w:div w:id="38089420">
      <w:bodyDiv w:val="1"/>
      <w:marLeft w:val="0"/>
      <w:marRight w:val="0"/>
      <w:marTop w:val="0"/>
      <w:marBottom w:val="0"/>
      <w:divBdr>
        <w:top w:val="none" w:sz="0" w:space="0" w:color="auto"/>
        <w:left w:val="none" w:sz="0" w:space="0" w:color="auto"/>
        <w:bottom w:val="none" w:sz="0" w:space="0" w:color="auto"/>
        <w:right w:val="none" w:sz="0" w:space="0" w:color="auto"/>
      </w:divBdr>
    </w:div>
    <w:div w:id="48574127">
      <w:bodyDiv w:val="1"/>
      <w:marLeft w:val="0"/>
      <w:marRight w:val="0"/>
      <w:marTop w:val="0"/>
      <w:marBottom w:val="0"/>
      <w:divBdr>
        <w:top w:val="none" w:sz="0" w:space="0" w:color="auto"/>
        <w:left w:val="none" w:sz="0" w:space="0" w:color="auto"/>
        <w:bottom w:val="none" w:sz="0" w:space="0" w:color="auto"/>
        <w:right w:val="none" w:sz="0" w:space="0" w:color="auto"/>
      </w:divBdr>
    </w:div>
    <w:div w:id="69888394">
      <w:bodyDiv w:val="1"/>
      <w:marLeft w:val="0"/>
      <w:marRight w:val="0"/>
      <w:marTop w:val="0"/>
      <w:marBottom w:val="0"/>
      <w:divBdr>
        <w:top w:val="none" w:sz="0" w:space="0" w:color="auto"/>
        <w:left w:val="none" w:sz="0" w:space="0" w:color="auto"/>
        <w:bottom w:val="none" w:sz="0" w:space="0" w:color="auto"/>
        <w:right w:val="none" w:sz="0" w:space="0" w:color="auto"/>
      </w:divBdr>
    </w:div>
    <w:div w:id="107360281">
      <w:bodyDiv w:val="1"/>
      <w:marLeft w:val="0"/>
      <w:marRight w:val="0"/>
      <w:marTop w:val="0"/>
      <w:marBottom w:val="0"/>
      <w:divBdr>
        <w:top w:val="none" w:sz="0" w:space="0" w:color="auto"/>
        <w:left w:val="none" w:sz="0" w:space="0" w:color="auto"/>
        <w:bottom w:val="none" w:sz="0" w:space="0" w:color="auto"/>
        <w:right w:val="none" w:sz="0" w:space="0" w:color="auto"/>
      </w:divBdr>
    </w:div>
    <w:div w:id="109710356">
      <w:bodyDiv w:val="1"/>
      <w:marLeft w:val="0"/>
      <w:marRight w:val="0"/>
      <w:marTop w:val="0"/>
      <w:marBottom w:val="0"/>
      <w:divBdr>
        <w:top w:val="none" w:sz="0" w:space="0" w:color="auto"/>
        <w:left w:val="none" w:sz="0" w:space="0" w:color="auto"/>
        <w:bottom w:val="none" w:sz="0" w:space="0" w:color="auto"/>
        <w:right w:val="none" w:sz="0" w:space="0" w:color="auto"/>
      </w:divBdr>
      <w:divsChild>
        <w:div w:id="638457898">
          <w:marLeft w:val="274"/>
          <w:marRight w:val="0"/>
          <w:marTop w:val="0"/>
          <w:marBottom w:val="0"/>
          <w:divBdr>
            <w:top w:val="none" w:sz="0" w:space="0" w:color="auto"/>
            <w:left w:val="none" w:sz="0" w:space="0" w:color="auto"/>
            <w:bottom w:val="none" w:sz="0" w:space="0" w:color="auto"/>
            <w:right w:val="none" w:sz="0" w:space="0" w:color="auto"/>
          </w:divBdr>
        </w:div>
      </w:divsChild>
    </w:div>
    <w:div w:id="178473581">
      <w:bodyDiv w:val="1"/>
      <w:marLeft w:val="0"/>
      <w:marRight w:val="0"/>
      <w:marTop w:val="0"/>
      <w:marBottom w:val="0"/>
      <w:divBdr>
        <w:top w:val="none" w:sz="0" w:space="0" w:color="auto"/>
        <w:left w:val="none" w:sz="0" w:space="0" w:color="auto"/>
        <w:bottom w:val="none" w:sz="0" w:space="0" w:color="auto"/>
        <w:right w:val="none" w:sz="0" w:space="0" w:color="auto"/>
      </w:divBdr>
      <w:divsChild>
        <w:div w:id="834959792">
          <w:marLeft w:val="274"/>
          <w:marRight w:val="0"/>
          <w:marTop w:val="0"/>
          <w:marBottom w:val="0"/>
          <w:divBdr>
            <w:top w:val="none" w:sz="0" w:space="0" w:color="auto"/>
            <w:left w:val="none" w:sz="0" w:space="0" w:color="auto"/>
            <w:bottom w:val="none" w:sz="0" w:space="0" w:color="auto"/>
            <w:right w:val="none" w:sz="0" w:space="0" w:color="auto"/>
          </w:divBdr>
        </w:div>
      </w:divsChild>
    </w:div>
    <w:div w:id="268632268">
      <w:bodyDiv w:val="1"/>
      <w:marLeft w:val="0"/>
      <w:marRight w:val="0"/>
      <w:marTop w:val="0"/>
      <w:marBottom w:val="0"/>
      <w:divBdr>
        <w:top w:val="none" w:sz="0" w:space="0" w:color="auto"/>
        <w:left w:val="none" w:sz="0" w:space="0" w:color="auto"/>
        <w:bottom w:val="none" w:sz="0" w:space="0" w:color="auto"/>
        <w:right w:val="none" w:sz="0" w:space="0" w:color="auto"/>
      </w:divBdr>
    </w:div>
    <w:div w:id="280572732">
      <w:bodyDiv w:val="1"/>
      <w:marLeft w:val="0"/>
      <w:marRight w:val="0"/>
      <w:marTop w:val="0"/>
      <w:marBottom w:val="0"/>
      <w:divBdr>
        <w:top w:val="none" w:sz="0" w:space="0" w:color="auto"/>
        <w:left w:val="none" w:sz="0" w:space="0" w:color="auto"/>
        <w:bottom w:val="none" w:sz="0" w:space="0" w:color="auto"/>
        <w:right w:val="none" w:sz="0" w:space="0" w:color="auto"/>
      </w:divBdr>
    </w:div>
    <w:div w:id="307786612">
      <w:bodyDiv w:val="1"/>
      <w:marLeft w:val="0"/>
      <w:marRight w:val="0"/>
      <w:marTop w:val="0"/>
      <w:marBottom w:val="0"/>
      <w:divBdr>
        <w:top w:val="none" w:sz="0" w:space="0" w:color="auto"/>
        <w:left w:val="none" w:sz="0" w:space="0" w:color="auto"/>
        <w:bottom w:val="none" w:sz="0" w:space="0" w:color="auto"/>
        <w:right w:val="none" w:sz="0" w:space="0" w:color="auto"/>
      </w:divBdr>
    </w:div>
    <w:div w:id="311296299">
      <w:bodyDiv w:val="1"/>
      <w:marLeft w:val="0"/>
      <w:marRight w:val="0"/>
      <w:marTop w:val="0"/>
      <w:marBottom w:val="0"/>
      <w:divBdr>
        <w:top w:val="none" w:sz="0" w:space="0" w:color="auto"/>
        <w:left w:val="none" w:sz="0" w:space="0" w:color="auto"/>
        <w:bottom w:val="none" w:sz="0" w:space="0" w:color="auto"/>
        <w:right w:val="none" w:sz="0" w:space="0" w:color="auto"/>
      </w:divBdr>
    </w:div>
    <w:div w:id="313066612">
      <w:bodyDiv w:val="1"/>
      <w:marLeft w:val="0"/>
      <w:marRight w:val="0"/>
      <w:marTop w:val="0"/>
      <w:marBottom w:val="0"/>
      <w:divBdr>
        <w:top w:val="none" w:sz="0" w:space="0" w:color="auto"/>
        <w:left w:val="none" w:sz="0" w:space="0" w:color="auto"/>
        <w:bottom w:val="none" w:sz="0" w:space="0" w:color="auto"/>
        <w:right w:val="none" w:sz="0" w:space="0" w:color="auto"/>
      </w:divBdr>
    </w:div>
    <w:div w:id="316880089">
      <w:bodyDiv w:val="1"/>
      <w:marLeft w:val="0"/>
      <w:marRight w:val="0"/>
      <w:marTop w:val="0"/>
      <w:marBottom w:val="0"/>
      <w:divBdr>
        <w:top w:val="none" w:sz="0" w:space="0" w:color="auto"/>
        <w:left w:val="none" w:sz="0" w:space="0" w:color="auto"/>
        <w:bottom w:val="none" w:sz="0" w:space="0" w:color="auto"/>
        <w:right w:val="none" w:sz="0" w:space="0" w:color="auto"/>
      </w:divBdr>
    </w:div>
    <w:div w:id="387725187">
      <w:bodyDiv w:val="1"/>
      <w:marLeft w:val="0"/>
      <w:marRight w:val="0"/>
      <w:marTop w:val="0"/>
      <w:marBottom w:val="0"/>
      <w:divBdr>
        <w:top w:val="none" w:sz="0" w:space="0" w:color="auto"/>
        <w:left w:val="none" w:sz="0" w:space="0" w:color="auto"/>
        <w:bottom w:val="none" w:sz="0" w:space="0" w:color="auto"/>
        <w:right w:val="none" w:sz="0" w:space="0" w:color="auto"/>
      </w:divBdr>
    </w:div>
    <w:div w:id="414210511">
      <w:bodyDiv w:val="1"/>
      <w:marLeft w:val="0"/>
      <w:marRight w:val="0"/>
      <w:marTop w:val="0"/>
      <w:marBottom w:val="0"/>
      <w:divBdr>
        <w:top w:val="none" w:sz="0" w:space="0" w:color="auto"/>
        <w:left w:val="none" w:sz="0" w:space="0" w:color="auto"/>
        <w:bottom w:val="none" w:sz="0" w:space="0" w:color="auto"/>
        <w:right w:val="none" w:sz="0" w:space="0" w:color="auto"/>
      </w:divBdr>
    </w:div>
    <w:div w:id="415054767">
      <w:bodyDiv w:val="1"/>
      <w:marLeft w:val="0"/>
      <w:marRight w:val="0"/>
      <w:marTop w:val="0"/>
      <w:marBottom w:val="0"/>
      <w:divBdr>
        <w:top w:val="none" w:sz="0" w:space="0" w:color="auto"/>
        <w:left w:val="none" w:sz="0" w:space="0" w:color="auto"/>
        <w:bottom w:val="none" w:sz="0" w:space="0" w:color="auto"/>
        <w:right w:val="none" w:sz="0" w:space="0" w:color="auto"/>
      </w:divBdr>
    </w:div>
    <w:div w:id="537471993">
      <w:bodyDiv w:val="1"/>
      <w:marLeft w:val="0"/>
      <w:marRight w:val="0"/>
      <w:marTop w:val="0"/>
      <w:marBottom w:val="0"/>
      <w:divBdr>
        <w:top w:val="none" w:sz="0" w:space="0" w:color="auto"/>
        <w:left w:val="none" w:sz="0" w:space="0" w:color="auto"/>
        <w:bottom w:val="none" w:sz="0" w:space="0" w:color="auto"/>
        <w:right w:val="none" w:sz="0" w:space="0" w:color="auto"/>
      </w:divBdr>
    </w:div>
    <w:div w:id="542791595">
      <w:bodyDiv w:val="1"/>
      <w:marLeft w:val="0"/>
      <w:marRight w:val="0"/>
      <w:marTop w:val="0"/>
      <w:marBottom w:val="0"/>
      <w:divBdr>
        <w:top w:val="none" w:sz="0" w:space="0" w:color="auto"/>
        <w:left w:val="none" w:sz="0" w:space="0" w:color="auto"/>
        <w:bottom w:val="none" w:sz="0" w:space="0" w:color="auto"/>
        <w:right w:val="none" w:sz="0" w:space="0" w:color="auto"/>
      </w:divBdr>
    </w:div>
    <w:div w:id="542866318">
      <w:bodyDiv w:val="1"/>
      <w:marLeft w:val="0"/>
      <w:marRight w:val="0"/>
      <w:marTop w:val="0"/>
      <w:marBottom w:val="0"/>
      <w:divBdr>
        <w:top w:val="none" w:sz="0" w:space="0" w:color="auto"/>
        <w:left w:val="none" w:sz="0" w:space="0" w:color="auto"/>
        <w:bottom w:val="none" w:sz="0" w:space="0" w:color="auto"/>
        <w:right w:val="none" w:sz="0" w:space="0" w:color="auto"/>
      </w:divBdr>
    </w:div>
    <w:div w:id="543719021">
      <w:bodyDiv w:val="1"/>
      <w:marLeft w:val="0"/>
      <w:marRight w:val="0"/>
      <w:marTop w:val="0"/>
      <w:marBottom w:val="0"/>
      <w:divBdr>
        <w:top w:val="none" w:sz="0" w:space="0" w:color="auto"/>
        <w:left w:val="none" w:sz="0" w:space="0" w:color="auto"/>
        <w:bottom w:val="none" w:sz="0" w:space="0" w:color="auto"/>
        <w:right w:val="none" w:sz="0" w:space="0" w:color="auto"/>
      </w:divBdr>
    </w:div>
    <w:div w:id="553002160">
      <w:bodyDiv w:val="1"/>
      <w:marLeft w:val="0"/>
      <w:marRight w:val="0"/>
      <w:marTop w:val="0"/>
      <w:marBottom w:val="0"/>
      <w:divBdr>
        <w:top w:val="none" w:sz="0" w:space="0" w:color="auto"/>
        <w:left w:val="none" w:sz="0" w:space="0" w:color="auto"/>
        <w:bottom w:val="none" w:sz="0" w:space="0" w:color="auto"/>
        <w:right w:val="none" w:sz="0" w:space="0" w:color="auto"/>
      </w:divBdr>
    </w:div>
    <w:div w:id="572350554">
      <w:bodyDiv w:val="1"/>
      <w:marLeft w:val="0"/>
      <w:marRight w:val="0"/>
      <w:marTop w:val="0"/>
      <w:marBottom w:val="0"/>
      <w:divBdr>
        <w:top w:val="none" w:sz="0" w:space="0" w:color="auto"/>
        <w:left w:val="none" w:sz="0" w:space="0" w:color="auto"/>
        <w:bottom w:val="none" w:sz="0" w:space="0" w:color="auto"/>
        <w:right w:val="none" w:sz="0" w:space="0" w:color="auto"/>
      </w:divBdr>
    </w:div>
    <w:div w:id="612708115">
      <w:bodyDiv w:val="1"/>
      <w:marLeft w:val="0"/>
      <w:marRight w:val="0"/>
      <w:marTop w:val="0"/>
      <w:marBottom w:val="0"/>
      <w:divBdr>
        <w:top w:val="none" w:sz="0" w:space="0" w:color="auto"/>
        <w:left w:val="none" w:sz="0" w:space="0" w:color="auto"/>
        <w:bottom w:val="none" w:sz="0" w:space="0" w:color="auto"/>
        <w:right w:val="none" w:sz="0" w:space="0" w:color="auto"/>
      </w:divBdr>
    </w:div>
    <w:div w:id="616453846">
      <w:bodyDiv w:val="1"/>
      <w:marLeft w:val="0"/>
      <w:marRight w:val="0"/>
      <w:marTop w:val="0"/>
      <w:marBottom w:val="0"/>
      <w:divBdr>
        <w:top w:val="none" w:sz="0" w:space="0" w:color="auto"/>
        <w:left w:val="none" w:sz="0" w:space="0" w:color="auto"/>
        <w:bottom w:val="none" w:sz="0" w:space="0" w:color="auto"/>
        <w:right w:val="none" w:sz="0" w:space="0" w:color="auto"/>
      </w:divBdr>
    </w:div>
    <w:div w:id="630208489">
      <w:bodyDiv w:val="1"/>
      <w:marLeft w:val="0"/>
      <w:marRight w:val="0"/>
      <w:marTop w:val="0"/>
      <w:marBottom w:val="0"/>
      <w:divBdr>
        <w:top w:val="none" w:sz="0" w:space="0" w:color="auto"/>
        <w:left w:val="none" w:sz="0" w:space="0" w:color="auto"/>
        <w:bottom w:val="none" w:sz="0" w:space="0" w:color="auto"/>
        <w:right w:val="none" w:sz="0" w:space="0" w:color="auto"/>
      </w:divBdr>
    </w:div>
    <w:div w:id="762266917">
      <w:bodyDiv w:val="1"/>
      <w:marLeft w:val="0"/>
      <w:marRight w:val="0"/>
      <w:marTop w:val="0"/>
      <w:marBottom w:val="0"/>
      <w:divBdr>
        <w:top w:val="none" w:sz="0" w:space="0" w:color="auto"/>
        <w:left w:val="none" w:sz="0" w:space="0" w:color="auto"/>
        <w:bottom w:val="none" w:sz="0" w:space="0" w:color="auto"/>
        <w:right w:val="none" w:sz="0" w:space="0" w:color="auto"/>
      </w:divBdr>
    </w:div>
    <w:div w:id="783890159">
      <w:bodyDiv w:val="1"/>
      <w:marLeft w:val="0"/>
      <w:marRight w:val="0"/>
      <w:marTop w:val="0"/>
      <w:marBottom w:val="0"/>
      <w:divBdr>
        <w:top w:val="none" w:sz="0" w:space="0" w:color="auto"/>
        <w:left w:val="none" w:sz="0" w:space="0" w:color="auto"/>
        <w:bottom w:val="none" w:sz="0" w:space="0" w:color="auto"/>
        <w:right w:val="none" w:sz="0" w:space="0" w:color="auto"/>
      </w:divBdr>
    </w:div>
    <w:div w:id="825634623">
      <w:bodyDiv w:val="1"/>
      <w:marLeft w:val="0"/>
      <w:marRight w:val="0"/>
      <w:marTop w:val="0"/>
      <w:marBottom w:val="0"/>
      <w:divBdr>
        <w:top w:val="none" w:sz="0" w:space="0" w:color="auto"/>
        <w:left w:val="none" w:sz="0" w:space="0" w:color="auto"/>
        <w:bottom w:val="none" w:sz="0" w:space="0" w:color="auto"/>
        <w:right w:val="none" w:sz="0" w:space="0" w:color="auto"/>
      </w:divBdr>
    </w:div>
    <w:div w:id="860318217">
      <w:bodyDiv w:val="1"/>
      <w:marLeft w:val="0"/>
      <w:marRight w:val="0"/>
      <w:marTop w:val="0"/>
      <w:marBottom w:val="0"/>
      <w:divBdr>
        <w:top w:val="none" w:sz="0" w:space="0" w:color="auto"/>
        <w:left w:val="none" w:sz="0" w:space="0" w:color="auto"/>
        <w:bottom w:val="none" w:sz="0" w:space="0" w:color="auto"/>
        <w:right w:val="none" w:sz="0" w:space="0" w:color="auto"/>
      </w:divBdr>
    </w:div>
    <w:div w:id="901521664">
      <w:bodyDiv w:val="1"/>
      <w:marLeft w:val="0"/>
      <w:marRight w:val="0"/>
      <w:marTop w:val="0"/>
      <w:marBottom w:val="0"/>
      <w:divBdr>
        <w:top w:val="none" w:sz="0" w:space="0" w:color="auto"/>
        <w:left w:val="none" w:sz="0" w:space="0" w:color="auto"/>
        <w:bottom w:val="none" w:sz="0" w:space="0" w:color="auto"/>
        <w:right w:val="none" w:sz="0" w:space="0" w:color="auto"/>
      </w:divBdr>
    </w:div>
    <w:div w:id="1003704029">
      <w:bodyDiv w:val="1"/>
      <w:marLeft w:val="0"/>
      <w:marRight w:val="0"/>
      <w:marTop w:val="0"/>
      <w:marBottom w:val="0"/>
      <w:divBdr>
        <w:top w:val="none" w:sz="0" w:space="0" w:color="auto"/>
        <w:left w:val="none" w:sz="0" w:space="0" w:color="auto"/>
        <w:bottom w:val="none" w:sz="0" w:space="0" w:color="auto"/>
        <w:right w:val="none" w:sz="0" w:space="0" w:color="auto"/>
      </w:divBdr>
    </w:div>
    <w:div w:id="1042706078">
      <w:bodyDiv w:val="1"/>
      <w:marLeft w:val="0"/>
      <w:marRight w:val="0"/>
      <w:marTop w:val="0"/>
      <w:marBottom w:val="0"/>
      <w:divBdr>
        <w:top w:val="none" w:sz="0" w:space="0" w:color="auto"/>
        <w:left w:val="none" w:sz="0" w:space="0" w:color="auto"/>
        <w:bottom w:val="none" w:sz="0" w:space="0" w:color="auto"/>
        <w:right w:val="none" w:sz="0" w:space="0" w:color="auto"/>
      </w:divBdr>
    </w:div>
    <w:div w:id="1064836264">
      <w:bodyDiv w:val="1"/>
      <w:marLeft w:val="0"/>
      <w:marRight w:val="0"/>
      <w:marTop w:val="0"/>
      <w:marBottom w:val="0"/>
      <w:divBdr>
        <w:top w:val="none" w:sz="0" w:space="0" w:color="auto"/>
        <w:left w:val="none" w:sz="0" w:space="0" w:color="auto"/>
        <w:bottom w:val="none" w:sz="0" w:space="0" w:color="auto"/>
        <w:right w:val="none" w:sz="0" w:space="0" w:color="auto"/>
      </w:divBdr>
    </w:div>
    <w:div w:id="1092581876">
      <w:bodyDiv w:val="1"/>
      <w:marLeft w:val="0"/>
      <w:marRight w:val="0"/>
      <w:marTop w:val="0"/>
      <w:marBottom w:val="0"/>
      <w:divBdr>
        <w:top w:val="none" w:sz="0" w:space="0" w:color="auto"/>
        <w:left w:val="none" w:sz="0" w:space="0" w:color="auto"/>
        <w:bottom w:val="none" w:sz="0" w:space="0" w:color="auto"/>
        <w:right w:val="none" w:sz="0" w:space="0" w:color="auto"/>
      </w:divBdr>
    </w:div>
    <w:div w:id="1155412418">
      <w:bodyDiv w:val="1"/>
      <w:marLeft w:val="0"/>
      <w:marRight w:val="0"/>
      <w:marTop w:val="0"/>
      <w:marBottom w:val="0"/>
      <w:divBdr>
        <w:top w:val="none" w:sz="0" w:space="0" w:color="auto"/>
        <w:left w:val="none" w:sz="0" w:space="0" w:color="auto"/>
        <w:bottom w:val="none" w:sz="0" w:space="0" w:color="auto"/>
        <w:right w:val="none" w:sz="0" w:space="0" w:color="auto"/>
      </w:divBdr>
    </w:div>
    <w:div w:id="1173496204">
      <w:bodyDiv w:val="1"/>
      <w:marLeft w:val="0"/>
      <w:marRight w:val="0"/>
      <w:marTop w:val="0"/>
      <w:marBottom w:val="0"/>
      <w:divBdr>
        <w:top w:val="none" w:sz="0" w:space="0" w:color="auto"/>
        <w:left w:val="none" w:sz="0" w:space="0" w:color="auto"/>
        <w:bottom w:val="none" w:sz="0" w:space="0" w:color="auto"/>
        <w:right w:val="none" w:sz="0" w:space="0" w:color="auto"/>
      </w:divBdr>
    </w:div>
    <w:div w:id="1244221175">
      <w:bodyDiv w:val="1"/>
      <w:marLeft w:val="0"/>
      <w:marRight w:val="0"/>
      <w:marTop w:val="0"/>
      <w:marBottom w:val="0"/>
      <w:divBdr>
        <w:top w:val="none" w:sz="0" w:space="0" w:color="auto"/>
        <w:left w:val="none" w:sz="0" w:space="0" w:color="auto"/>
        <w:bottom w:val="none" w:sz="0" w:space="0" w:color="auto"/>
        <w:right w:val="none" w:sz="0" w:space="0" w:color="auto"/>
      </w:divBdr>
    </w:div>
    <w:div w:id="1282876958">
      <w:bodyDiv w:val="1"/>
      <w:marLeft w:val="0"/>
      <w:marRight w:val="0"/>
      <w:marTop w:val="0"/>
      <w:marBottom w:val="0"/>
      <w:divBdr>
        <w:top w:val="none" w:sz="0" w:space="0" w:color="auto"/>
        <w:left w:val="none" w:sz="0" w:space="0" w:color="auto"/>
        <w:bottom w:val="none" w:sz="0" w:space="0" w:color="auto"/>
        <w:right w:val="none" w:sz="0" w:space="0" w:color="auto"/>
      </w:divBdr>
    </w:div>
    <w:div w:id="1423449919">
      <w:bodyDiv w:val="1"/>
      <w:marLeft w:val="0"/>
      <w:marRight w:val="0"/>
      <w:marTop w:val="0"/>
      <w:marBottom w:val="0"/>
      <w:divBdr>
        <w:top w:val="none" w:sz="0" w:space="0" w:color="auto"/>
        <w:left w:val="none" w:sz="0" w:space="0" w:color="auto"/>
        <w:bottom w:val="none" w:sz="0" w:space="0" w:color="auto"/>
        <w:right w:val="none" w:sz="0" w:space="0" w:color="auto"/>
      </w:divBdr>
    </w:div>
    <w:div w:id="1439718278">
      <w:bodyDiv w:val="1"/>
      <w:marLeft w:val="0"/>
      <w:marRight w:val="0"/>
      <w:marTop w:val="0"/>
      <w:marBottom w:val="0"/>
      <w:divBdr>
        <w:top w:val="none" w:sz="0" w:space="0" w:color="auto"/>
        <w:left w:val="none" w:sz="0" w:space="0" w:color="auto"/>
        <w:bottom w:val="none" w:sz="0" w:space="0" w:color="auto"/>
        <w:right w:val="none" w:sz="0" w:space="0" w:color="auto"/>
      </w:divBdr>
    </w:div>
    <w:div w:id="1449659564">
      <w:bodyDiv w:val="1"/>
      <w:marLeft w:val="0"/>
      <w:marRight w:val="0"/>
      <w:marTop w:val="0"/>
      <w:marBottom w:val="0"/>
      <w:divBdr>
        <w:top w:val="none" w:sz="0" w:space="0" w:color="auto"/>
        <w:left w:val="none" w:sz="0" w:space="0" w:color="auto"/>
        <w:bottom w:val="none" w:sz="0" w:space="0" w:color="auto"/>
        <w:right w:val="none" w:sz="0" w:space="0" w:color="auto"/>
      </w:divBdr>
    </w:div>
    <w:div w:id="1463384742">
      <w:bodyDiv w:val="1"/>
      <w:marLeft w:val="0"/>
      <w:marRight w:val="0"/>
      <w:marTop w:val="0"/>
      <w:marBottom w:val="0"/>
      <w:divBdr>
        <w:top w:val="none" w:sz="0" w:space="0" w:color="auto"/>
        <w:left w:val="none" w:sz="0" w:space="0" w:color="auto"/>
        <w:bottom w:val="none" w:sz="0" w:space="0" w:color="auto"/>
        <w:right w:val="none" w:sz="0" w:space="0" w:color="auto"/>
      </w:divBdr>
      <w:divsChild>
        <w:div w:id="911500474">
          <w:marLeft w:val="274"/>
          <w:marRight w:val="0"/>
          <w:marTop w:val="0"/>
          <w:marBottom w:val="0"/>
          <w:divBdr>
            <w:top w:val="none" w:sz="0" w:space="0" w:color="auto"/>
            <w:left w:val="none" w:sz="0" w:space="0" w:color="auto"/>
            <w:bottom w:val="none" w:sz="0" w:space="0" w:color="auto"/>
            <w:right w:val="none" w:sz="0" w:space="0" w:color="auto"/>
          </w:divBdr>
        </w:div>
      </w:divsChild>
    </w:div>
    <w:div w:id="1533304707">
      <w:bodyDiv w:val="1"/>
      <w:marLeft w:val="0"/>
      <w:marRight w:val="0"/>
      <w:marTop w:val="0"/>
      <w:marBottom w:val="0"/>
      <w:divBdr>
        <w:top w:val="none" w:sz="0" w:space="0" w:color="auto"/>
        <w:left w:val="none" w:sz="0" w:space="0" w:color="auto"/>
        <w:bottom w:val="none" w:sz="0" w:space="0" w:color="auto"/>
        <w:right w:val="none" w:sz="0" w:space="0" w:color="auto"/>
      </w:divBdr>
      <w:divsChild>
        <w:div w:id="743332192">
          <w:marLeft w:val="0"/>
          <w:marRight w:val="0"/>
          <w:marTop w:val="0"/>
          <w:marBottom w:val="0"/>
          <w:divBdr>
            <w:top w:val="none" w:sz="0" w:space="0" w:color="auto"/>
            <w:left w:val="none" w:sz="0" w:space="0" w:color="auto"/>
            <w:bottom w:val="none" w:sz="0" w:space="0" w:color="auto"/>
            <w:right w:val="none" w:sz="0" w:space="0" w:color="auto"/>
          </w:divBdr>
          <w:divsChild>
            <w:div w:id="1237476176">
              <w:marLeft w:val="0"/>
              <w:marRight w:val="0"/>
              <w:marTop w:val="0"/>
              <w:marBottom w:val="0"/>
              <w:divBdr>
                <w:top w:val="none" w:sz="0" w:space="0" w:color="auto"/>
                <w:left w:val="none" w:sz="0" w:space="0" w:color="auto"/>
                <w:bottom w:val="none" w:sz="0" w:space="0" w:color="auto"/>
                <w:right w:val="none" w:sz="0" w:space="0" w:color="auto"/>
              </w:divBdr>
              <w:divsChild>
                <w:div w:id="1964071417">
                  <w:marLeft w:val="0"/>
                  <w:marRight w:val="0"/>
                  <w:marTop w:val="0"/>
                  <w:marBottom w:val="0"/>
                  <w:divBdr>
                    <w:top w:val="none" w:sz="0" w:space="0" w:color="auto"/>
                    <w:left w:val="none" w:sz="0" w:space="0" w:color="auto"/>
                    <w:bottom w:val="none" w:sz="0" w:space="0" w:color="auto"/>
                    <w:right w:val="none" w:sz="0" w:space="0" w:color="auto"/>
                  </w:divBdr>
                  <w:divsChild>
                    <w:div w:id="1916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239">
          <w:marLeft w:val="0"/>
          <w:marRight w:val="0"/>
          <w:marTop w:val="0"/>
          <w:marBottom w:val="0"/>
          <w:divBdr>
            <w:top w:val="none" w:sz="0" w:space="0" w:color="auto"/>
            <w:left w:val="none" w:sz="0" w:space="0" w:color="auto"/>
            <w:bottom w:val="none" w:sz="0" w:space="0" w:color="auto"/>
            <w:right w:val="none" w:sz="0" w:space="0" w:color="auto"/>
          </w:divBdr>
          <w:divsChild>
            <w:div w:id="1181580093">
              <w:marLeft w:val="0"/>
              <w:marRight w:val="0"/>
              <w:marTop w:val="0"/>
              <w:marBottom w:val="0"/>
              <w:divBdr>
                <w:top w:val="none" w:sz="0" w:space="0" w:color="auto"/>
                <w:left w:val="none" w:sz="0" w:space="0" w:color="auto"/>
                <w:bottom w:val="none" w:sz="0" w:space="0" w:color="auto"/>
                <w:right w:val="none" w:sz="0" w:space="0" w:color="auto"/>
              </w:divBdr>
              <w:divsChild>
                <w:div w:id="73939053">
                  <w:marLeft w:val="0"/>
                  <w:marRight w:val="0"/>
                  <w:marTop w:val="0"/>
                  <w:marBottom w:val="0"/>
                  <w:divBdr>
                    <w:top w:val="none" w:sz="0" w:space="0" w:color="auto"/>
                    <w:left w:val="none" w:sz="0" w:space="0" w:color="auto"/>
                    <w:bottom w:val="none" w:sz="0" w:space="0" w:color="auto"/>
                    <w:right w:val="none" w:sz="0" w:space="0" w:color="auto"/>
                  </w:divBdr>
                  <w:divsChild>
                    <w:div w:id="1243493066">
                      <w:marLeft w:val="0"/>
                      <w:marRight w:val="0"/>
                      <w:marTop w:val="0"/>
                      <w:marBottom w:val="675"/>
                      <w:divBdr>
                        <w:top w:val="none" w:sz="0" w:space="0" w:color="auto"/>
                        <w:left w:val="none" w:sz="0" w:space="0" w:color="auto"/>
                        <w:bottom w:val="none" w:sz="0" w:space="0" w:color="auto"/>
                        <w:right w:val="none" w:sz="0" w:space="0" w:color="auto"/>
                      </w:divBdr>
                      <w:divsChild>
                        <w:div w:id="544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4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20380058">
      <w:bodyDiv w:val="1"/>
      <w:marLeft w:val="0"/>
      <w:marRight w:val="0"/>
      <w:marTop w:val="0"/>
      <w:marBottom w:val="0"/>
      <w:divBdr>
        <w:top w:val="none" w:sz="0" w:space="0" w:color="auto"/>
        <w:left w:val="none" w:sz="0" w:space="0" w:color="auto"/>
        <w:bottom w:val="none" w:sz="0" w:space="0" w:color="auto"/>
        <w:right w:val="none" w:sz="0" w:space="0" w:color="auto"/>
      </w:divBdr>
    </w:div>
    <w:div w:id="1648365245">
      <w:bodyDiv w:val="1"/>
      <w:marLeft w:val="0"/>
      <w:marRight w:val="0"/>
      <w:marTop w:val="0"/>
      <w:marBottom w:val="0"/>
      <w:divBdr>
        <w:top w:val="none" w:sz="0" w:space="0" w:color="auto"/>
        <w:left w:val="none" w:sz="0" w:space="0" w:color="auto"/>
        <w:bottom w:val="none" w:sz="0" w:space="0" w:color="auto"/>
        <w:right w:val="none" w:sz="0" w:space="0" w:color="auto"/>
      </w:divBdr>
    </w:div>
    <w:div w:id="1713575581">
      <w:bodyDiv w:val="1"/>
      <w:marLeft w:val="0"/>
      <w:marRight w:val="0"/>
      <w:marTop w:val="0"/>
      <w:marBottom w:val="0"/>
      <w:divBdr>
        <w:top w:val="none" w:sz="0" w:space="0" w:color="auto"/>
        <w:left w:val="none" w:sz="0" w:space="0" w:color="auto"/>
        <w:bottom w:val="none" w:sz="0" w:space="0" w:color="auto"/>
        <w:right w:val="none" w:sz="0" w:space="0" w:color="auto"/>
      </w:divBdr>
    </w:div>
    <w:div w:id="1719160912">
      <w:bodyDiv w:val="1"/>
      <w:marLeft w:val="0"/>
      <w:marRight w:val="0"/>
      <w:marTop w:val="0"/>
      <w:marBottom w:val="0"/>
      <w:divBdr>
        <w:top w:val="none" w:sz="0" w:space="0" w:color="auto"/>
        <w:left w:val="none" w:sz="0" w:space="0" w:color="auto"/>
        <w:bottom w:val="none" w:sz="0" w:space="0" w:color="auto"/>
        <w:right w:val="none" w:sz="0" w:space="0" w:color="auto"/>
      </w:divBdr>
    </w:div>
    <w:div w:id="1733233115">
      <w:bodyDiv w:val="1"/>
      <w:marLeft w:val="0"/>
      <w:marRight w:val="0"/>
      <w:marTop w:val="0"/>
      <w:marBottom w:val="0"/>
      <w:divBdr>
        <w:top w:val="none" w:sz="0" w:space="0" w:color="auto"/>
        <w:left w:val="none" w:sz="0" w:space="0" w:color="auto"/>
        <w:bottom w:val="none" w:sz="0" w:space="0" w:color="auto"/>
        <w:right w:val="none" w:sz="0" w:space="0" w:color="auto"/>
      </w:divBdr>
    </w:div>
    <w:div w:id="1767387990">
      <w:bodyDiv w:val="1"/>
      <w:marLeft w:val="0"/>
      <w:marRight w:val="0"/>
      <w:marTop w:val="0"/>
      <w:marBottom w:val="0"/>
      <w:divBdr>
        <w:top w:val="none" w:sz="0" w:space="0" w:color="auto"/>
        <w:left w:val="none" w:sz="0" w:space="0" w:color="auto"/>
        <w:bottom w:val="none" w:sz="0" w:space="0" w:color="auto"/>
        <w:right w:val="none" w:sz="0" w:space="0" w:color="auto"/>
      </w:divBdr>
    </w:div>
    <w:div w:id="1857234719">
      <w:bodyDiv w:val="1"/>
      <w:marLeft w:val="0"/>
      <w:marRight w:val="0"/>
      <w:marTop w:val="0"/>
      <w:marBottom w:val="0"/>
      <w:divBdr>
        <w:top w:val="none" w:sz="0" w:space="0" w:color="auto"/>
        <w:left w:val="none" w:sz="0" w:space="0" w:color="auto"/>
        <w:bottom w:val="none" w:sz="0" w:space="0" w:color="auto"/>
        <w:right w:val="none" w:sz="0" w:space="0" w:color="auto"/>
      </w:divBdr>
    </w:div>
    <w:div w:id="1973175545">
      <w:bodyDiv w:val="1"/>
      <w:marLeft w:val="0"/>
      <w:marRight w:val="0"/>
      <w:marTop w:val="0"/>
      <w:marBottom w:val="0"/>
      <w:divBdr>
        <w:top w:val="none" w:sz="0" w:space="0" w:color="auto"/>
        <w:left w:val="none" w:sz="0" w:space="0" w:color="auto"/>
        <w:bottom w:val="none" w:sz="0" w:space="0" w:color="auto"/>
        <w:right w:val="none" w:sz="0" w:space="0" w:color="auto"/>
      </w:divBdr>
    </w:div>
    <w:div w:id="1980063352">
      <w:bodyDiv w:val="1"/>
      <w:marLeft w:val="0"/>
      <w:marRight w:val="0"/>
      <w:marTop w:val="0"/>
      <w:marBottom w:val="0"/>
      <w:divBdr>
        <w:top w:val="none" w:sz="0" w:space="0" w:color="auto"/>
        <w:left w:val="none" w:sz="0" w:space="0" w:color="auto"/>
        <w:bottom w:val="none" w:sz="0" w:space="0" w:color="auto"/>
        <w:right w:val="none" w:sz="0" w:space="0" w:color="auto"/>
      </w:divBdr>
    </w:div>
    <w:div w:id="2027360589">
      <w:bodyDiv w:val="1"/>
      <w:marLeft w:val="0"/>
      <w:marRight w:val="0"/>
      <w:marTop w:val="0"/>
      <w:marBottom w:val="0"/>
      <w:divBdr>
        <w:top w:val="none" w:sz="0" w:space="0" w:color="auto"/>
        <w:left w:val="none" w:sz="0" w:space="0" w:color="auto"/>
        <w:bottom w:val="none" w:sz="0" w:space="0" w:color="auto"/>
        <w:right w:val="none" w:sz="0" w:space="0" w:color="auto"/>
      </w:divBdr>
    </w:div>
    <w:div w:id="2111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ro/pages/magazine-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com.ro/collections/vitamine-minerale-si-suplimen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m-healthca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erithera.ro/" TargetMode="External"/><Relationship Id="rId4" Type="http://schemas.openxmlformats.org/officeDocument/2006/relationships/webSettings" Target="webSettings.xml"/><Relationship Id="rId9" Type="http://schemas.openxmlformats.org/officeDocument/2006/relationships/hyperlink" Target="https://good-routine.com/products/immunity-by-night?_pos=1&amp;_psq=immunity&amp;_ss=e&amp;_v=1.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co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Tataru - Secom</dc:creator>
  <cp:keywords/>
  <dc:description/>
  <cp:lastModifiedBy>Alina Tataru - Secom</cp:lastModifiedBy>
  <cp:revision>8</cp:revision>
  <dcterms:created xsi:type="dcterms:W3CDTF">2022-04-13T08:31:00Z</dcterms:created>
  <dcterms:modified xsi:type="dcterms:W3CDTF">2022-04-13T08:56:00Z</dcterms:modified>
</cp:coreProperties>
</file>